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DBDC8" w14:textId="77777777" w:rsidR="0034699F" w:rsidRDefault="0034699F" w:rsidP="0034699F">
      <w:pPr>
        <w:jc w:val="center"/>
        <w:rPr>
          <w:rFonts w:ascii="Arial" w:hAnsi="Arial"/>
          <w:b/>
          <w:sz w:val="32"/>
          <w:u w:val="single"/>
        </w:rPr>
      </w:pPr>
      <w:r>
        <w:rPr>
          <w:rFonts w:ascii="Arial" w:hAnsi="Arial"/>
          <w:b/>
          <w:sz w:val="32"/>
          <w:u w:val="single"/>
        </w:rPr>
        <w:t>SPIS  TREŚCI</w:t>
      </w:r>
    </w:p>
    <w:p w14:paraId="16966937" w14:textId="77777777" w:rsidR="0034699F" w:rsidRDefault="0034699F" w:rsidP="0034699F">
      <w:pPr>
        <w:rPr>
          <w:rFonts w:ascii="Arial" w:hAnsi="Arial"/>
          <w:b/>
          <w:sz w:val="32"/>
          <w:u w:val="single"/>
        </w:rPr>
      </w:pPr>
    </w:p>
    <w:p w14:paraId="234F285E" w14:textId="77777777" w:rsidR="0034699F" w:rsidRDefault="0034699F" w:rsidP="0034699F">
      <w:pPr>
        <w:rPr>
          <w:rFonts w:ascii="Arial" w:hAnsi="Arial"/>
          <w:b/>
          <w:sz w:val="32"/>
          <w:u w:val="single"/>
        </w:rPr>
      </w:pPr>
    </w:p>
    <w:p w14:paraId="2ECC5945" w14:textId="77777777" w:rsidR="0034699F" w:rsidRDefault="0034699F" w:rsidP="0034699F">
      <w:pPr>
        <w:rPr>
          <w:rFonts w:ascii="Arial" w:hAnsi="Arial"/>
          <w:b/>
          <w:sz w:val="32"/>
          <w:u w:val="single"/>
        </w:rPr>
      </w:pPr>
    </w:p>
    <w:p w14:paraId="70896B9A" w14:textId="77777777" w:rsidR="0034699F" w:rsidRDefault="0034699F" w:rsidP="0034699F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1.     Część opisowa</w:t>
      </w:r>
    </w:p>
    <w:p w14:paraId="62F1F458" w14:textId="77777777" w:rsidR="0034699F" w:rsidRDefault="0034699F" w:rsidP="0034699F">
      <w:pPr>
        <w:rPr>
          <w:rFonts w:ascii="Arial" w:hAnsi="Arial"/>
          <w:b/>
        </w:rPr>
      </w:pPr>
    </w:p>
    <w:p w14:paraId="7737C87B" w14:textId="77777777" w:rsidR="0034699F" w:rsidRDefault="0034699F" w:rsidP="0034699F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1.1   opis techniczny</w:t>
      </w:r>
    </w:p>
    <w:p w14:paraId="321301D5" w14:textId="77777777" w:rsidR="0034699F" w:rsidRDefault="0034699F" w:rsidP="0034699F">
      <w:pPr>
        <w:rPr>
          <w:rFonts w:ascii="Arial" w:hAnsi="Arial"/>
        </w:rPr>
      </w:pPr>
      <w:r>
        <w:rPr>
          <w:rFonts w:ascii="Arial" w:hAnsi="Arial"/>
        </w:rPr>
        <w:t xml:space="preserve">              </w:t>
      </w:r>
    </w:p>
    <w:p w14:paraId="1E3A18A1" w14:textId="77777777" w:rsidR="0034699F" w:rsidRDefault="0034699F" w:rsidP="0034699F">
      <w:pPr>
        <w:rPr>
          <w:rFonts w:ascii="Arial" w:hAnsi="Arial"/>
        </w:rPr>
      </w:pPr>
    </w:p>
    <w:p w14:paraId="35CFA092" w14:textId="77777777" w:rsidR="0034699F" w:rsidRDefault="0034699F" w:rsidP="0034699F">
      <w:pPr>
        <w:rPr>
          <w:rFonts w:ascii="Arial" w:hAnsi="Arial"/>
          <w:b/>
        </w:rPr>
      </w:pPr>
    </w:p>
    <w:p w14:paraId="794FD0D6" w14:textId="77777777" w:rsidR="0034699F" w:rsidRDefault="0034699F" w:rsidP="0034699F">
      <w:pPr>
        <w:rPr>
          <w:rFonts w:ascii="Arial" w:hAnsi="Arial"/>
          <w:b/>
        </w:rPr>
      </w:pPr>
    </w:p>
    <w:p w14:paraId="060B8CBE" w14:textId="77777777" w:rsidR="0034699F" w:rsidRDefault="0034699F" w:rsidP="0034699F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2.     Część rysunkowa</w:t>
      </w:r>
    </w:p>
    <w:p w14:paraId="04231730" w14:textId="77777777" w:rsidR="0034699F" w:rsidRDefault="0034699F" w:rsidP="0034699F">
      <w:pPr>
        <w:rPr>
          <w:rFonts w:ascii="Arial" w:hAnsi="Arial"/>
          <w:b/>
        </w:rPr>
      </w:pPr>
    </w:p>
    <w:p w14:paraId="513D4ED3" w14:textId="77777777" w:rsidR="0034699F" w:rsidRDefault="0034699F" w:rsidP="0034699F">
      <w:pPr>
        <w:widowControl/>
        <w:numPr>
          <w:ilvl w:val="1"/>
          <w:numId w:val="1"/>
        </w:numPr>
        <w:suppressAutoHyphens w:val="0"/>
        <w:autoSpaceDN/>
        <w:textAlignment w:val="auto"/>
        <w:rPr>
          <w:rFonts w:ascii="Arial" w:hAnsi="Arial"/>
        </w:rPr>
      </w:pPr>
      <w:r>
        <w:rPr>
          <w:rFonts w:ascii="Arial" w:hAnsi="Arial"/>
        </w:rPr>
        <w:t xml:space="preserve">   projekt zagospodarowania terenu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 </w:t>
      </w:r>
      <w:r w:rsidR="00B74A35">
        <w:rPr>
          <w:rFonts w:ascii="Arial" w:hAnsi="Arial"/>
        </w:rPr>
        <w:t>D/</w:t>
      </w:r>
      <w:r>
        <w:rPr>
          <w:rFonts w:ascii="Arial" w:hAnsi="Arial"/>
        </w:rPr>
        <w:t xml:space="preserve">1     </w:t>
      </w:r>
    </w:p>
    <w:p w14:paraId="3805CBF2" w14:textId="16590048" w:rsidR="0034699F" w:rsidRDefault="0034699F" w:rsidP="0034699F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2.2   </w:t>
      </w:r>
      <w:r w:rsidR="008F0808">
        <w:rPr>
          <w:rFonts w:ascii="Arial" w:hAnsi="Arial"/>
        </w:rPr>
        <w:t>przekrój</w:t>
      </w:r>
      <w:r w:rsidR="008F0808" w:rsidRPr="00076B37">
        <w:rPr>
          <w:rFonts w:ascii="Arial" w:hAnsi="Arial"/>
        </w:rPr>
        <w:t xml:space="preserve"> </w:t>
      </w:r>
      <w:r w:rsidR="008F0808">
        <w:rPr>
          <w:rFonts w:ascii="Arial" w:hAnsi="Arial"/>
        </w:rPr>
        <w:t>konstrukcyjny nawierzchni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 </w:t>
      </w:r>
      <w:r w:rsidR="00B74A35">
        <w:rPr>
          <w:rFonts w:ascii="Arial" w:hAnsi="Arial"/>
        </w:rPr>
        <w:t>D/</w:t>
      </w:r>
      <w:r>
        <w:rPr>
          <w:rFonts w:ascii="Arial" w:hAnsi="Arial"/>
        </w:rPr>
        <w:t>2</w:t>
      </w:r>
    </w:p>
    <w:p w14:paraId="516DCDD7" w14:textId="3F67FF93" w:rsidR="0034699F" w:rsidRDefault="0034699F" w:rsidP="0034699F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2.3   </w:t>
      </w:r>
      <w:r w:rsidR="00B74A35">
        <w:rPr>
          <w:rFonts w:ascii="Arial" w:hAnsi="Arial"/>
        </w:rPr>
        <w:t>przekrój</w:t>
      </w:r>
      <w:r w:rsidRPr="00076B37">
        <w:rPr>
          <w:rFonts w:ascii="Arial" w:hAnsi="Arial"/>
        </w:rPr>
        <w:t xml:space="preserve"> </w:t>
      </w:r>
      <w:r>
        <w:rPr>
          <w:rFonts w:ascii="Arial" w:hAnsi="Arial"/>
        </w:rPr>
        <w:t>konstrukcyjny nawierzchni</w:t>
      </w:r>
      <w:r w:rsidR="008F0808">
        <w:rPr>
          <w:rFonts w:ascii="Arial" w:hAnsi="Arial"/>
        </w:rPr>
        <w:t xml:space="preserve"> zatoki TIR</w:t>
      </w:r>
      <w:r>
        <w:rPr>
          <w:rFonts w:ascii="Arial" w:hAnsi="Arial"/>
        </w:rPr>
        <w:tab/>
        <w:t xml:space="preserve">- </w:t>
      </w:r>
      <w:r w:rsidR="00B74A35">
        <w:rPr>
          <w:rFonts w:ascii="Arial" w:hAnsi="Arial"/>
        </w:rPr>
        <w:t>D/</w:t>
      </w:r>
      <w:r>
        <w:rPr>
          <w:rFonts w:ascii="Arial" w:hAnsi="Arial"/>
        </w:rPr>
        <w:t>3</w:t>
      </w:r>
    </w:p>
    <w:p w14:paraId="7C7EA385" w14:textId="77777777" w:rsidR="0034699F" w:rsidRDefault="0034699F" w:rsidP="0034699F">
      <w:pPr>
        <w:rPr>
          <w:rFonts w:ascii="Arial" w:hAnsi="Arial"/>
        </w:rPr>
      </w:pPr>
    </w:p>
    <w:p w14:paraId="21540D2B" w14:textId="77777777" w:rsidR="0034699F" w:rsidRDefault="0034699F" w:rsidP="0034699F">
      <w:pPr>
        <w:rPr>
          <w:rFonts w:ascii="Arial" w:hAnsi="Arial"/>
        </w:rPr>
      </w:pPr>
    </w:p>
    <w:p w14:paraId="3089FB2C" w14:textId="77777777" w:rsidR="0034699F" w:rsidRDefault="0034699F" w:rsidP="0034699F">
      <w:pPr>
        <w:rPr>
          <w:rFonts w:ascii="Arial" w:hAnsi="Arial"/>
        </w:rPr>
      </w:pPr>
    </w:p>
    <w:p w14:paraId="38758494" w14:textId="77777777" w:rsidR="0034699F" w:rsidRDefault="0034699F" w:rsidP="0034699F">
      <w:pPr>
        <w:rPr>
          <w:rFonts w:ascii="Arial" w:hAnsi="Arial"/>
        </w:rPr>
      </w:pPr>
    </w:p>
    <w:p w14:paraId="0F6BE115" w14:textId="77777777" w:rsidR="0034699F" w:rsidRDefault="0034699F" w:rsidP="0034699F">
      <w:pPr>
        <w:rPr>
          <w:rFonts w:ascii="Arial" w:hAnsi="Arial"/>
        </w:rPr>
      </w:pPr>
    </w:p>
    <w:p w14:paraId="38A6A8C3" w14:textId="77777777" w:rsidR="0034699F" w:rsidRDefault="0034699F" w:rsidP="0034699F">
      <w:pPr>
        <w:rPr>
          <w:rFonts w:ascii="Arial" w:hAnsi="Arial"/>
        </w:rPr>
      </w:pPr>
    </w:p>
    <w:p w14:paraId="6CA51B47" w14:textId="77777777" w:rsidR="0034699F" w:rsidRDefault="0034699F" w:rsidP="0034699F">
      <w:pPr>
        <w:rPr>
          <w:rFonts w:ascii="Arial" w:hAnsi="Arial"/>
        </w:rPr>
      </w:pPr>
    </w:p>
    <w:p w14:paraId="151455DA" w14:textId="77777777" w:rsidR="0034699F" w:rsidRDefault="0034699F" w:rsidP="0034699F">
      <w:pPr>
        <w:rPr>
          <w:rFonts w:ascii="Arial" w:hAnsi="Arial"/>
        </w:rPr>
      </w:pPr>
    </w:p>
    <w:p w14:paraId="482E44C4" w14:textId="77777777" w:rsidR="0034699F" w:rsidRDefault="0034699F" w:rsidP="0034699F">
      <w:pPr>
        <w:rPr>
          <w:rFonts w:ascii="Arial" w:hAnsi="Arial"/>
        </w:rPr>
      </w:pPr>
    </w:p>
    <w:p w14:paraId="3210F25D" w14:textId="77777777" w:rsidR="0034699F" w:rsidRDefault="0034699F" w:rsidP="0034699F">
      <w:pPr>
        <w:rPr>
          <w:rFonts w:ascii="Arial" w:hAnsi="Arial"/>
        </w:rPr>
      </w:pPr>
    </w:p>
    <w:p w14:paraId="4F2EA77C" w14:textId="77777777" w:rsidR="0034699F" w:rsidRDefault="0034699F" w:rsidP="0034699F">
      <w:pPr>
        <w:rPr>
          <w:rFonts w:ascii="Arial" w:hAnsi="Arial"/>
        </w:rPr>
      </w:pPr>
    </w:p>
    <w:p w14:paraId="4BDC27BF" w14:textId="77777777" w:rsidR="0034699F" w:rsidRDefault="0034699F" w:rsidP="0034699F">
      <w:pPr>
        <w:rPr>
          <w:rFonts w:ascii="Arial" w:hAnsi="Arial"/>
        </w:rPr>
      </w:pPr>
    </w:p>
    <w:p w14:paraId="57EDB336" w14:textId="77777777" w:rsidR="0034699F" w:rsidRDefault="0034699F" w:rsidP="0034699F">
      <w:pPr>
        <w:rPr>
          <w:rFonts w:ascii="Arial" w:hAnsi="Arial"/>
        </w:rPr>
      </w:pPr>
    </w:p>
    <w:p w14:paraId="5500FCE0" w14:textId="77777777" w:rsidR="0034699F" w:rsidRDefault="0034699F" w:rsidP="0034699F">
      <w:pPr>
        <w:rPr>
          <w:rFonts w:ascii="Arial" w:hAnsi="Arial"/>
        </w:rPr>
      </w:pPr>
    </w:p>
    <w:p w14:paraId="21F20A8C" w14:textId="77777777" w:rsidR="0034699F" w:rsidRDefault="0034699F" w:rsidP="0034699F">
      <w:pPr>
        <w:rPr>
          <w:rFonts w:ascii="Arial" w:hAnsi="Arial"/>
        </w:rPr>
      </w:pPr>
    </w:p>
    <w:p w14:paraId="5D8B6949" w14:textId="77777777" w:rsidR="0034699F" w:rsidRDefault="0034699F" w:rsidP="0034699F">
      <w:pPr>
        <w:rPr>
          <w:rFonts w:ascii="Arial" w:hAnsi="Arial"/>
        </w:rPr>
      </w:pPr>
    </w:p>
    <w:p w14:paraId="4852F9D9" w14:textId="77777777" w:rsidR="0034699F" w:rsidRDefault="0034699F" w:rsidP="0034699F">
      <w:pPr>
        <w:rPr>
          <w:rFonts w:ascii="Arial" w:hAnsi="Arial"/>
        </w:rPr>
      </w:pPr>
    </w:p>
    <w:p w14:paraId="3247DBFD" w14:textId="77777777" w:rsidR="0034699F" w:rsidRDefault="0034699F" w:rsidP="0034699F">
      <w:pPr>
        <w:rPr>
          <w:rFonts w:ascii="Arial" w:hAnsi="Arial"/>
        </w:rPr>
      </w:pPr>
    </w:p>
    <w:p w14:paraId="09CF50CE" w14:textId="77777777" w:rsidR="0034699F" w:rsidRDefault="0034699F" w:rsidP="0034699F">
      <w:pPr>
        <w:rPr>
          <w:rFonts w:ascii="Arial" w:hAnsi="Arial"/>
        </w:rPr>
      </w:pPr>
    </w:p>
    <w:p w14:paraId="715BA4C8" w14:textId="77777777" w:rsidR="0034699F" w:rsidRDefault="0034699F" w:rsidP="0034699F">
      <w:pPr>
        <w:rPr>
          <w:rFonts w:ascii="Arial" w:hAnsi="Arial"/>
        </w:rPr>
      </w:pPr>
    </w:p>
    <w:p w14:paraId="63CD8477" w14:textId="77777777" w:rsidR="0034699F" w:rsidRDefault="0034699F" w:rsidP="0034699F">
      <w:pPr>
        <w:rPr>
          <w:rFonts w:ascii="Arial" w:hAnsi="Arial"/>
        </w:rPr>
      </w:pPr>
    </w:p>
    <w:p w14:paraId="5E5FB427" w14:textId="77777777" w:rsidR="0034699F" w:rsidRDefault="0034699F" w:rsidP="0034699F">
      <w:pPr>
        <w:rPr>
          <w:rFonts w:ascii="Arial" w:hAnsi="Arial"/>
        </w:rPr>
      </w:pPr>
    </w:p>
    <w:p w14:paraId="188F1DBA" w14:textId="77777777" w:rsidR="0034699F" w:rsidRDefault="0034699F" w:rsidP="0034699F">
      <w:pPr>
        <w:rPr>
          <w:rFonts w:ascii="Arial" w:hAnsi="Arial"/>
        </w:rPr>
      </w:pPr>
    </w:p>
    <w:p w14:paraId="45742F14" w14:textId="77777777" w:rsidR="0034699F" w:rsidRDefault="0034699F" w:rsidP="0034699F">
      <w:pPr>
        <w:rPr>
          <w:rFonts w:ascii="Arial" w:hAnsi="Arial"/>
        </w:rPr>
      </w:pPr>
    </w:p>
    <w:p w14:paraId="153EE92F" w14:textId="77777777" w:rsidR="0034699F" w:rsidRDefault="0034699F" w:rsidP="0034699F">
      <w:pPr>
        <w:rPr>
          <w:rFonts w:ascii="Arial" w:hAnsi="Arial"/>
        </w:rPr>
      </w:pPr>
    </w:p>
    <w:p w14:paraId="29847E87" w14:textId="77777777" w:rsidR="0034699F" w:rsidRDefault="0034699F" w:rsidP="0034699F">
      <w:pPr>
        <w:rPr>
          <w:rFonts w:ascii="Arial" w:hAnsi="Arial"/>
        </w:rPr>
      </w:pPr>
    </w:p>
    <w:p w14:paraId="5AF6BB56" w14:textId="77777777" w:rsidR="0034699F" w:rsidRDefault="0034699F" w:rsidP="0034699F">
      <w:pPr>
        <w:rPr>
          <w:rFonts w:ascii="Arial" w:hAnsi="Arial"/>
        </w:rPr>
      </w:pPr>
    </w:p>
    <w:p w14:paraId="0D8A5F84" w14:textId="19706CAF" w:rsidR="001F6CA1" w:rsidRDefault="001F6CA1" w:rsidP="001F6CA1">
      <w:pPr>
        <w:pStyle w:val="NormalnyWeb"/>
      </w:pPr>
    </w:p>
    <w:p w14:paraId="5D9BC7E5" w14:textId="09064411" w:rsidR="001F6CA1" w:rsidRDefault="001F6CA1" w:rsidP="0034699F">
      <w:pPr>
        <w:rPr>
          <w:rFonts w:ascii="Arial" w:hAnsi="Arial"/>
        </w:rPr>
      </w:pPr>
    </w:p>
    <w:p w14:paraId="3207B6F0" w14:textId="6F5F4B12" w:rsidR="001B5CEB" w:rsidRDefault="001B5CEB" w:rsidP="001B5CEB">
      <w:pPr>
        <w:pStyle w:val="NormalnyWeb"/>
      </w:pPr>
    </w:p>
    <w:p w14:paraId="7A506E96" w14:textId="77777777" w:rsidR="001F6CA1" w:rsidRDefault="001F6CA1" w:rsidP="0034699F">
      <w:pPr>
        <w:rPr>
          <w:rFonts w:ascii="Arial" w:hAnsi="Arial"/>
        </w:rPr>
      </w:pPr>
    </w:p>
    <w:p w14:paraId="00A4023A" w14:textId="2687A23C" w:rsidR="0013518D" w:rsidRDefault="0013518D" w:rsidP="0013518D">
      <w:pPr>
        <w:pStyle w:val="NormalnyWeb"/>
      </w:pPr>
      <w:r>
        <w:rPr>
          <w:noProof/>
        </w:rPr>
        <w:drawing>
          <wp:inline distT="0" distB="0" distL="0" distR="0" wp14:anchorId="2EF626F0" wp14:editId="26086BA2">
            <wp:extent cx="6677025" cy="8124825"/>
            <wp:effectExtent l="0" t="0" r="9525" b="9525"/>
            <wp:docPr id="1" name="Obraz 1" descr="Obraz zawierający tekst, Czcionka, list, papier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Czcionka, list, papier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812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3BB58" w14:textId="61E91995" w:rsidR="001F6CA1" w:rsidRDefault="001F6CA1" w:rsidP="0034699F">
      <w:pPr>
        <w:rPr>
          <w:rFonts w:ascii="Arial" w:hAnsi="Arial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46874D62" wp14:editId="5B0C3998">
            <wp:extent cx="5760720" cy="6195695"/>
            <wp:effectExtent l="0" t="0" r="0" b="0"/>
            <wp:docPr id="306217354" name="Obraz 1" descr="Obraz zawierający tekst, Czcionka, zrzut ekranu, list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217354" name="Obraz 1" descr="Obraz zawierający tekst, Czcionka, zrzut ekranu, list&#10;&#10;Zawartość wygenerowana przez sztuczną inteligencję może być niepoprawna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9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57490" w14:textId="77777777" w:rsidR="001F6CA1" w:rsidRDefault="001F6CA1" w:rsidP="0034699F">
      <w:pPr>
        <w:rPr>
          <w:rFonts w:ascii="Arial" w:hAnsi="Arial"/>
        </w:rPr>
      </w:pPr>
    </w:p>
    <w:p w14:paraId="558106B8" w14:textId="77777777" w:rsidR="001F6CA1" w:rsidRDefault="001F6CA1" w:rsidP="0034699F">
      <w:pPr>
        <w:rPr>
          <w:rFonts w:ascii="Arial" w:hAnsi="Arial"/>
        </w:rPr>
      </w:pPr>
    </w:p>
    <w:p w14:paraId="5A76D0C2" w14:textId="77777777" w:rsidR="001F6CA1" w:rsidRDefault="001F6CA1" w:rsidP="0034699F">
      <w:pPr>
        <w:rPr>
          <w:rFonts w:ascii="Arial" w:hAnsi="Arial"/>
        </w:rPr>
      </w:pPr>
    </w:p>
    <w:p w14:paraId="2168BEC6" w14:textId="77777777" w:rsidR="001F6CA1" w:rsidRDefault="001F6CA1" w:rsidP="0034699F">
      <w:pPr>
        <w:rPr>
          <w:rFonts w:ascii="Arial" w:hAnsi="Arial"/>
        </w:rPr>
      </w:pPr>
    </w:p>
    <w:p w14:paraId="156E94D6" w14:textId="77777777" w:rsidR="001F6CA1" w:rsidRDefault="001F6CA1" w:rsidP="0034699F">
      <w:pPr>
        <w:rPr>
          <w:rFonts w:ascii="Arial" w:hAnsi="Arial"/>
        </w:rPr>
      </w:pPr>
    </w:p>
    <w:p w14:paraId="02903C50" w14:textId="77777777" w:rsidR="001F6CA1" w:rsidRDefault="001F6CA1" w:rsidP="0034699F">
      <w:pPr>
        <w:rPr>
          <w:rFonts w:ascii="Arial" w:hAnsi="Arial"/>
        </w:rPr>
      </w:pPr>
    </w:p>
    <w:p w14:paraId="612087AB" w14:textId="77777777" w:rsidR="001F6CA1" w:rsidRDefault="001F6CA1" w:rsidP="0034699F">
      <w:pPr>
        <w:rPr>
          <w:rFonts w:ascii="Arial" w:hAnsi="Arial"/>
        </w:rPr>
      </w:pPr>
    </w:p>
    <w:p w14:paraId="2E36D8F4" w14:textId="77777777" w:rsidR="001F6CA1" w:rsidRDefault="001F6CA1" w:rsidP="0034699F">
      <w:pPr>
        <w:rPr>
          <w:rFonts w:ascii="Arial" w:hAnsi="Arial"/>
        </w:rPr>
      </w:pPr>
    </w:p>
    <w:p w14:paraId="3E177439" w14:textId="77777777" w:rsidR="001F6CA1" w:rsidRDefault="001F6CA1" w:rsidP="0034699F">
      <w:pPr>
        <w:rPr>
          <w:rFonts w:ascii="Arial" w:hAnsi="Arial"/>
        </w:rPr>
      </w:pPr>
    </w:p>
    <w:p w14:paraId="38C51773" w14:textId="77777777" w:rsidR="001F6CA1" w:rsidRDefault="001F6CA1" w:rsidP="0034699F">
      <w:pPr>
        <w:rPr>
          <w:rFonts w:ascii="Arial" w:hAnsi="Arial"/>
        </w:rPr>
      </w:pPr>
    </w:p>
    <w:p w14:paraId="29DEAF97" w14:textId="77777777" w:rsidR="001F6CA1" w:rsidRDefault="001F6CA1" w:rsidP="0034699F">
      <w:pPr>
        <w:rPr>
          <w:rFonts w:ascii="Arial" w:hAnsi="Arial"/>
        </w:rPr>
      </w:pPr>
    </w:p>
    <w:p w14:paraId="0FDE5D9F" w14:textId="77777777" w:rsidR="001F6CA1" w:rsidRDefault="001F6CA1" w:rsidP="0034699F">
      <w:pPr>
        <w:rPr>
          <w:rFonts w:ascii="Arial" w:hAnsi="Arial"/>
        </w:rPr>
      </w:pPr>
    </w:p>
    <w:p w14:paraId="6568D40E" w14:textId="77777777" w:rsidR="001F6CA1" w:rsidRDefault="001F6CA1" w:rsidP="0034699F">
      <w:pPr>
        <w:rPr>
          <w:rFonts w:ascii="Arial" w:hAnsi="Arial"/>
        </w:rPr>
      </w:pPr>
    </w:p>
    <w:p w14:paraId="5BFCFE7C" w14:textId="77777777" w:rsidR="001F6CA1" w:rsidRDefault="001F6CA1" w:rsidP="0034699F">
      <w:pPr>
        <w:rPr>
          <w:rFonts w:ascii="Arial" w:hAnsi="Arial"/>
        </w:rPr>
      </w:pPr>
    </w:p>
    <w:p w14:paraId="274A553C" w14:textId="77777777" w:rsidR="001F6CA1" w:rsidRDefault="001F6CA1" w:rsidP="0034699F">
      <w:pPr>
        <w:rPr>
          <w:rFonts w:ascii="Arial" w:hAnsi="Arial"/>
        </w:rPr>
      </w:pPr>
    </w:p>
    <w:p w14:paraId="6E152DD9" w14:textId="6F74BCE9" w:rsidR="0013518D" w:rsidRPr="0013518D" w:rsidRDefault="0013518D" w:rsidP="0013518D">
      <w:pPr>
        <w:rPr>
          <w:rFonts w:ascii="Arial" w:hAnsi="Arial"/>
        </w:rPr>
      </w:pPr>
      <w:r w:rsidRPr="0013518D">
        <w:rPr>
          <w:rFonts w:ascii="Arial" w:hAnsi="Arial"/>
          <w:noProof/>
          <w:lang w:eastAsia="pl-PL" w:bidi="ar-SA"/>
        </w:rPr>
        <w:drawing>
          <wp:inline distT="0" distB="0" distL="0" distR="0" wp14:anchorId="2CD4783B" wp14:editId="22994EF3">
            <wp:extent cx="5760720" cy="8148320"/>
            <wp:effectExtent l="0" t="0" r="0" b="5080"/>
            <wp:docPr id="781090707" name="Obraz 3" descr="Obraz zawierający tekst, li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090707" name="Obraz 3" descr="Obraz zawierający tekst, list, zrzut ekranu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DB838" w14:textId="4C3DD4D4" w:rsidR="0034699F" w:rsidRPr="005325D6" w:rsidRDefault="007929A5" w:rsidP="007929A5">
      <w:pPr>
        <w:rPr>
          <w:rFonts w:ascii="Arial" w:hAnsi="Arial"/>
          <w:b/>
          <w:bCs/>
        </w:rPr>
      </w:pPr>
      <w:r>
        <w:rPr>
          <w:rFonts w:ascii="Arial" w:hAnsi="Arial"/>
        </w:rPr>
        <w:lastRenderedPageBreak/>
        <w:t xml:space="preserve"> </w:t>
      </w:r>
      <w:r w:rsidR="005325D6">
        <w:rPr>
          <w:rFonts w:ascii="Arial" w:hAnsi="Arial"/>
          <w:b/>
          <w:bCs/>
        </w:rPr>
        <w:t>OPIS TECHNICZNY</w:t>
      </w:r>
    </w:p>
    <w:p w14:paraId="60111E59" w14:textId="77777777" w:rsidR="0034699F" w:rsidRPr="005325D6" w:rsidRDefault="0034699F" w:rsidP="005325D6">
      <w:pPr>
        <w:spacing w:line="360" w:lineRule="auto"/>
        <w:rPr>
          <w:rFonts w:ascii="Arial" w:hAnsi="Arial"/>
        </w:rPr>
      </w:pPr>
    </w:p>
    <w:p w14:paraId="0BC62CA7" w14:textId="77777777" w:rsidR="007313B9" w:rsidRPr="005325D6" w:rsidRDefault="007313B9" w:rsidP="005325D6">
      <w:pPr>
        <w:pStyle w:val="Standard"/>
        <w:spacing w:line="360" w:lineRule="auto"/>
        <w:rPr>
          <w:b/>
          <w:bCs/>
          <w:sz w:val="22"/>
          <w:szCs w:val="22"/>
          <w:u w:val="single"/>
        </w:rPr>
      </w:pPr>
      <w:r w:rsidRPr="005325D6">
        <w:rPr>
          <w:b/>
          <w:bCs/>
          <w:sz w:val="22"/>
          <w:szCs w:val="22"/>
        </w:rPr>
        <w:t>1.</w:t>
      </w:r>
      <w:r w:rsidRPr="005325D6">
        <w:rPr>
          <w:b/>
          <w:bCs/>
          <w:sz w:val="22"/>
          <w:szCs w:val="22"/>
        </w:rPr>
        <w:tab/>
      </w:r>
      <w:r w:rsidRPr="005325D6">
        <w:rPr>
          <w:b/>
          <w:bCs/>
          <w:sz w:val="22"/>
          <w:szCs w:val="22"/>
          <w:u w:val="single"/>
        </w:rPr>
        <w:t>DANE OGÓLNE:</w:t>
      </w:r>
    </w:p>
    <w:p w14:paraId="7412889E" w14:textId="77777777" w:rsidR="007313B9" w:rsidRPr="005325D6" w:rsidRDefault="007313B9" w:rsidP="005325D6">
      <w:pPr>
        <w:pStyle w:val="Standard"/>
        <w:spacing w:line="360" w:lineRule="auto"/>
        <w:ind w:left="720"/>
        <w:rPr>
          <w:b/>
          <w:bCs/>
          <w:sz w:val="22"/>
          <w:szCs w:val="22"/>
          <w:u w:val="single"/>
        </w:rPr>
      </w:pPr>
    </w:p>
    <w:p w14:paraId="0610074B" w14:textId="77777777" w:rsidR="007313B9" w:rsidRPr="005325D6" w:rsidRDefault="007313B9" w:rsidP="005325D6">
      <w:pPr>
        <w:pStyle w:val="Standard"/>
        <w:numPr>
          <w:ilvl w:val="1"/>
          <w:numId w:val="2"/>
        </w:numPr>
        <w:spacing w:line="360" w:lineRule="auto"/>
        <w:jc w:val="both"/>
        <w:rPr>
          <w:sz w:val="22"/>
          <w:szCs w:val="22"/>
        </w:rPr>
      </w:pPr>
      <w:r w:rsidRPr="005325D6">
        <w:rPr>
          <w:b/>
          <w:bCs/>
          <w:sz w:val="22"/>
          <w:szCs w:val="22"/>
        </w:rPr>
        <w:t xml:space="preserve">Przedmiot opracowania </w:t>
      </w:r>
    </w:p>
    <w:p w14:paraId="77A9BC04" w14:textId="77777777" w:rsidR="005325D6" w:rsidRPr="005325D6" w:rsidRDefault="005325D6" w:rsidP="005325D6">
      <w:pPr>
        <w:pStyle w:val="Standard"/>
        <w:spacing w:line="360" w:lineRule="auto"/>
        <w:jc w:val="both"/>
        <w:rPr>
          <w:sz w:val="22"/>
          <w:szCs w:val="22"/>
        </w:rPr>
      </w:pPr>
    </w:p>
    <w:p w14:paraId="62B6145A" w14:textId="1DA39F19" w:rsidR="005325D6" w:rsidRDefault="005325D6" w:rsidP="00754B25">
      <w:pPr>
        <w:spacing w:line="360" w:lineRule="auto"/>
        <w:ind w:left="709"/>
        <w:jc w:val="both"/>
        <w:rPr>
          <w:rFonts w:ascii="Arial" w:hAnsi="Arial"/>
          <w:bCs/>
          <w:sz w:val="22"/>
          <w:szCs w:val="22"/>
          <w:u w:val="single"/>
        </w:rPr>
      </w:pPr>
      <w:r w:rsidRPr="005325D6">
        <w:rPr>
          <w:rFonts w:ascii="Arial" w:hAnsi="Arial"/>
          <w:bCs/>
          <w:sz w:val="22"/>
          <w:szCs w:val="22"/>
          <w:u w:val="single"/>
        </w:rPr>
        <w:t>To przebudowa i rozbudowa M</w:t>
      </w:r>
      <w:r w:rsidR="00754B25">
        <w:rPr>
          <w:rFonts w:ascii="Arial" w:hAnsi="Arial"/>
          <w:bCs/>
          <w:sz w:val="22"/>
          <w:szCs w:val="22"/>
          <w:u w:val="single"/>
        </w:rPr>
        <w:t xml:space="preserve">iejsca </w:t>
      </w:r>
      <w:r w:rsidRPr="005325D6">
        <w:rPr>
          <w:rFonts w:ascii="Arial" w:hAnsi="Arial"/>
          <w:bCs/>
          <w:sz w:val="22"/>
          <w:szCs w:val="22"/>
          <w:u w:val="single"/>
        </w:rPr>
        <w:t>O</w:t>
      </w:r>
      <w:r w:rsidR="00754B25">
        <w:rPr>
          <w:rFonts w:ascii="Arial" w:hAnsi="Arial"/>
          <w:bCs/>
          <w:sz w:val="22"/>
          <w:szCs w:val="22"/>
          <w:u w:val="single"/>
        </w:rPr>
        <w:t xml:space="preserve">bsługi </w:t>
      </w:r>
      <w:r w:rsidRPr="005325D6">
        <w:rPr>
          <w:rFonts w:ascii="Arial" w:hAnsi="Arial"/>
          <w:bCs/>
          <w:sz w:val="22"/>
          <w:szCs w:val="22"/>
          <w:u w:val="single"/>
        </w:rPr>
        <w:t>P</w:t>
      </w:r>
      <w:r w:rsidR="00754B25">
        <w:rPr>
          <w:rFonts w:ascii="Arial" w:hAnsi="Arial"/>
          <w:bCs/>
          <w:sz w:val="22"/>
          <w:szCs w:val="22"/>
          <w:u w:val="single"/>
        </w:rPr>
        <w:t>odróżnych</w:t>
      </w:r>
      <w:r w:rsidRPr="005325D6">
        <w:rPr>
          <w:rFonts w:ascii="Arial" w:hAnsi="Arial"/>
          <w:bCs/>
          <w:sz w:val="22"/>
          <w:szCs w:val="22"/>
          <w:u w:val="single"/>
        </w:rPr>
        <w:t xml:space="preserve"> Wiśniowa Góra Wschód, </w:t>
      </w:r>
      <w:r w:rsidR="00754B25">
        <w:rPr>
          <w:rFonts w:ascii="Arial" w:hAnsi="Arial"/>
          <w:bCs/>
          <w:sz w:val="22"/>
          <w:szCs w:val="22"/>
          <w:u w:val="single"/>
        </w:rPr>
        <w:t xml:space="preserve">w zakresie zagospodarowania terenu wraz z niezbędną infrastrukturą techniczną, </w:t>
      </w:r>
      <w:r w:rsidRPr="005325D6">
        <w:rPr>
          <w:rFonts w:ascii="Arial" w:hAnsi="Arial"/>
          <w:bCs/>
          <w:sz w:val="22"/>
          <w:szCs w:val="22"/>
          <w:u w:val="single"/>
        </w:rPr>
        <w:t>obejmująca</w:t>
      </w:r>
      <w:r w:rsidR="00754B25">
        <w:rPr>
          <w:rFonts w:ascii="Arial" w:hAnsi="Arial"/>
          <w:bCs/>
          <w:sz w:val="22"/>
          <w:szCs w:val="22"/>
          <w:u w:val="single"/>
        </w:rPr>
        <w:t xml:space="preserve"> w</w:t>
      </w:r>
      <w:r w:rsidRPr="005325D6">
        <w:rPr>
          <w:rFonts w:ascii="Arial" w:hAnsi="Arial"/>
          <w:bCs/>
          <w:sz w:val="22"/>
          <w:szCs w:val="22"/>
          <w:u w:val="single"/>
        </w:rPr>
        <w:t xml:space="preserve"> ramach projektu drogowego:</w:t>
      </w:r>
    </w:p>
    <w:p w14:paraId="0DDB52D2" w14:textId="0FD054BF" w:rsidR="00754B25" w:rsidRPr="00754B25" w:rsidRDefault="00754B25" w:rsidP="00754B25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przebudowa i rozbudowa istniejącego układu drogowego, w tym: </w:t>
      </w:r>
    </w:p>
    <w:p w14:paraId="32050B45" w14:textId="5FBB97A9" w:rsidR="00754B25" w:rsidRPr="00754B25" w:rsidRDefault="00754B25" w:rsidP="00754B25">
      <w:pPr>
        <w:pStyle w:val="Akapitzlist"/>
        <w:numPr>
          <w:ilvl w:val="1"/>
          <w:numId w:val="11"/>
        </w:numPr>
        <w:suppressAutoHyphens/>
        <w:autoSpaceDN w:val="0"/>
        <w:spacing w:after="60" w:line="360" w:lineRule="auto"/>
        <w:ind w:left="1843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korekty łuków drogowych krawężników oraz utwardzenie nawierzchni, </w:t>
      </w:r>
    </w:p>
    <w:p w14:paraId="068E2CC3" w14:textId="5A1164D7" w:rsidR="00754B25" w:rsidRPr="00754B25" w:rsidRDefault="00754B25" w:rsidP="00754B25">
      <w:pPr>
        <w:pStyle w:val="Akapitzlist"/>
        <w:numPr>
          <w:ilvl w:val="1"/>
          <w:numId w:val="11"/>
        </w:numPr>
        <w:suppressAutoHyphens/>
        <w:autoSpaceDN w:val="0"/>
        <w:spacing w:after="60" w:line="360" w:lineRule="auto"/>
        <w:ind w:left="1843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dwóch nowych miejsc postojowych dla TIR dostępnych z drogi wewnętrznej MOPu</w:t>
      </w:r>
    </w:p>
    <w:p w14:paraId="1757EE63" w14:textId="67FD9EF2" w:rsidR="00754B25" w:rsidRPr="00754B25" w:rsidRDefault="00754B25" w:rsidP="00754B25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bramy technicznej wjazdowej otwieranej dwuskrzydłowej z wejściem pieszym podwójnym typu śluza</w:t>
      </w:r>
    </w:p>
    <w:p w14:paraId="0AEAA7CC" w14:textId="1C09B34B" w:rsidR="00754B25" w:rsidRDefault="00754B25" w:rsidP="00754B25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montaż barier ochronnych –</w:t>
      </w:r>
      <w:r w:rsidR="002C09CB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słupków betonowych w terenach zielonych</w:t>
      </w:r>
      <w:r w:rsidR="002C09CB" w:rsidRPr="002C09CB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="002C09CB"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oraz</w:t>
      </w:r>
      <w:r w:rsidR="002C09CB" w:rsidRPr="002C09CB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="002C09CB"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barier stalowych</w:t>
      </w:r>
      <w:r w:rsidR="002C09CB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na wjeździe na MOP</w:t>
      </w:r>
    </w:p>
    <w:p w14:paraId="1F9BC4A5" w14:textId="114ADC45" w:rsidR="00754B25" w:rsidRPr="00BC6A24" w:rsidRDefault="00754B25" w:rsidP="00BC6A24">
      <w:pPr>
        <w:widowControl/>
        <w:suppressAutoHyphens w:val="0"/>
        <w:autoSpaceDN/>
        <w:spacing w:line="360" w:lineRule="auto"/>
        <w:ind w:left="709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C6A24">
        <w:rPr>
          <w:rFonts w:ascii="Arial" w:eastAsia="Arial Narrow" w:hAnsi="Arial"/>
          <w:kern w:val="0"/>
          <w:sz w:val="22"/>
          <w:szCs w:val="22"/>
          <w:lang w:eastAsia="pl-PL" w:bidi="ar-SA"/>
        </w:rPr>
        <w:t>Ponadto na terenie MOP Wiśniowa Góra Wschód i stacji paliw ORLEN S.A. SP4406 planowane są poniższe prace – według odrębnego opracowania</w:t>
      </w:r>
      <w:r w:rsidR="00820018" w:rsidRPr="00BC6A24">
        <w:rPr>
          <w:rFonts w:ascii="Arial" w:eastAsia="Arial Narrow" w:hAnsi="Arial"/>
          <w:kern w:val="0"/>
          <w:sz w:val="22"/>
          <w:szCs w:val="22"/>
          <w:lang w:eastAsia="pl-PL" w:bidi="ar-SA"/>
        </w:rPr>
        <w:t>:</w:t>
      </w:r>
    </w:p>
    <w:p w14:paraId="16459406" w14:textId="0E04780B" w:rsidR="005325D6" w:rsidRPr="005325D6" w:rsidRDefault="005325D6" w:rsidP="005325D6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</w:t>
      </w:r>
      <w:r w:rsidR="00BC6A2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a</w:t>
      </w: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i rozbudow</w:t>
      </w:r>
      <w:r w:rsidR="00BC6A2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a</w:t>
      </w: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wewnętrznego układu komunikacyjnego i parkingowego, w tym m.in:</w:t>
      </w:r>
    </w:p>
    <w:p w14:paraId="064C6C45" w14:textId="666EE316" w:rsidR="005325D6" w:rsidRPr="005325D6" w:rsidRDefault="005325D6" w:rsidP="005325D6">
      <w:pPr>
        <w:pStyle w:val="Akapitzlist"/>
        <w:numPr>
          <w:ilvl w:val="1"/>
          <w:numId w:val="11"/>
        </w:numPr>
        <w:suppressAutoHyphens/>
        <w:autoSpaceDN w:val="0"/>
        <w:spacing w:after="60" w:line="360" w:lineRule="auto"/>
        <w:ind w:left="1843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</w:t>
      </w:r>
      <w:r w:rsidR="00BC6A2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a</w:t>
      </w: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strefy dostaw za pawilonem sklepowym</w:t>
      </w:r>
    </w:p>
    <w:p w14:paraId="3CE24E7C" w14:textId="7D5A871C" w:rsidR="005325D6" w:rsidRPr="005325D6" w:rsidRDefault="005325D6" w:rsidP="005325D6">
      <w:pPr>
        <w:pStyle w:val="Akapitzlist"/>
        <w:numPr>
          <w:ilvl w:val="1"/>
          <w:numId w:val="11"/>
        </w:numPr>
        <w:suppressAutoHyphens/>
        <w:autoSpaceDN w:val="0"/>
        <w:spacing w:after="60" w:line="360" w:lineRule="auto"/>
        <w:ind w:left="1843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</w:t>
      </w:r>
      <w:r w:rsidR="00BC6A2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a</w:t>
      </w: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10 nowych miejsc postojowych dla samochodów osobowych po rozbiórce 10 miejsc parkingowych istniejących ( zmiana lokalizacji)</w:t>
      </w:r>
    </w:p>
    <w:p w14:paraId="50E9C675" w14:textId="74F066CD" w:rsidR="005325D6" w:rsidRPr="005325D6" w:rsidRDefault="005325D6" w:rsidP="005325D6">
      <w:pPr>
        <w:pStyle w:val="Akapitzlist"/>
        <w:numPr>
          <w:ilvl w:val="1"/>
          <w:numId w:val="11"/>
        </w:numPr>
        <w:suppressAutoHyphens/>
        <w:autoSpaceDN w:val="0"/>
        <w:spacing w:after="60" w:line="360" w:lineRule="auto"/>
        <w:ind w:left="1843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</w:t>
      </w:r>
      <w:r w:rsidR="00BC6A2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a</w:t>
      </w: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2 dodatkowych nowych miejsc postojowych dla samochodów osobowych przy pawilonie</w:t>
      </w:r>
    </w:p>
    <w:p w14:paraId="336F676C" w14:textId="591F7DF1" w:rsidR="005325D6" w:rsidRPr="005325D6" w:rsidRDefault="005325D6" w:rsidP="005325D6">
      <w:pPr>
        <w:pStyle w:val="Akapitzlist"/>
        <w:numPr>
          <w:ilvl w:val="1"/>
          <w:numId w:val="11"/>
        </w:numPr>
        <w:suppressAutoHyphens/>
        <w:autoSpaceDN w:val="0"/>
        <w:spacing w:after="60" w:line="360" w:lineRule="auto"/>
        <w:ind w:left="1843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</w:t>
      </w:r>
      <w:r w:rsidR="00BC6A2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a</w:t>
      </w: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miejsca obsługi odkurzacza i kompresora</w:t>
      </w:r>
    </w:p>
    <w:p w14:paraId="53DF69CF" w14:textId="77777777" w:rsidR="005325D6" w:rsidRPr="005325D6" w:rsidRDefault="005325D6" w:rsidP="005325D6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325D6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</w:t>
      </w:r>
      <w:r w:rsidRPr="005325D6">
        <w:rPr>
          <w:rFonts w:ascii="Arial" w:hAnsi="Arial" w:cs="Arial"/>
          <w:bCs/>
          <w:sz w:val="22"/>
          <w:szCs w:val="22"/>
        </w:rPr>
        <w:t xml:space="preserve">  utwardzonego placu (ogrodzonego i zamykanego) do składowania odpadów i  soli drogowej (w zamykanej altanie śmietnikowej),  składowania palet oraz kontenerów hakowych</w:t>
      </w:r>
    </w:p>
    <w:p w14:paraId="3CEB004B" w14:textId="77777777" w:rsidR="005325D6" w:rsidRPr="005325D6" w:rsidRDefault="005325D6" w:rsidP="005325D6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325D6">
        <w:rPr>
          <w:rFonts w:ascii="Arial" w:hAnsi="Arial" w:cs="Arial"/>
          <w:bCs/>
          <w:sz w:val="22"/>
          <w:szCs w:val="22"/>
        </w:rPr>
        <w:t>posadowienie agregatu prądotwórczego do awaryjnego zasilania stacji paliw</w:t>
      </w:r>
    </w:p>
    <w:p w14:paraId="1E770BC6" w14:textId="285DE02E" w:rsidR="005325D6" w:rsidRPr="00754B25" w:rsidRDefault="005325D6" w:rsidP="00754B25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325D6">
        <w:rPr>
          <w:rFonts w:ascii="Arial" w:hAnsi="Arial" w:cs="Arial"/>
          <w:bCs/>
          <w:sz w:val="22"/>
          <w:szCs w:val="22"/>
        </w:rPr>
        <w:lastRenderedPageBreak/>
        <w:t>obniżenie krawężnika przed</w:t>
      </w:r>
      <w:r w:rsidR="00754B25">
        <w:rPr>
          <w:rFonts w:ascii="Arial" w:hAnsi="Arial" w:cs="Arial"/>
          <w:bCs/>
          <w:sz w:val="22"/>
          <w:szCs w:val="22"/>
        </w:rPr>
        <w:t xml:space="preserve"> </w:t>
      </w:r>
      <w:r w:rsidRPr="00754B25">
        <w:rPr>
          <w:rFonts w:ascii="Arial" w:hAnsi="Arial" w:cs="Arial"/>
          <w:bCs/>
          <w:sz w:val="22"/>
          <w:szCs w:val="22"/>
        </w:rPr>
        <w:t>istniejącymi kontenerami magazynowymi i istniejącym śmietnikiem</w:t>
      </w:r>
    </w:p>
    <w:p w14:paraId="3C6D2CB4" w14:textId="56296F36" w:rsidR="00AB0231" w:rsidRDefault="007313B9" w:rsidP="00AB0231">
      <w:pPr>
        <w:pStyle w:val="Akapitzlist"/>
        <w:numPr>
          <w:ilvl w:val="1"/>
          <w:numId w:val="2"/>
        </w:num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573A2F">
        <w:rPr>
          <w:rFonts w:ascii="Arial" w:hAnsi="Arial" w:cs="Arial"/>
          <w:b/>
          <w:bCs/>
          <w:sz w:val="22"/>
          <w:szCs w:val="22"/>
        </w:rPr>
        <w:t>Lokalizacja</w:t>
      </w:r>
      <w:r w:rsidRPr="00573A2F">
        <w:rPr>
          <w:rFonts w:ascii="Arial" w:hAnsi="Arial" w:cs="Arial"/>
          <w:b/>
          <w:bCs/>
          <w:sz w:val="22"/>
          <w:szCs w:val="22"/>
        </w:rPr>
        <w:tab/>
      </w:r>
      <w:r w:rsidRPr="00573A2F">
        <w:rPr>
          <w:rFonts w:ascii="Arial" w:hAnsi="Arial" w:cs="Arial"/>
          <w:b/>
          <w:bCs/>
          <w:sz w:val="22"/>
          <w:szCs w:val="22"/>
        </w:rPr>
        <w:tab/>
      </w:r>
    </w:p>
    <w:p w14:paraId="61A59B21" w14:textId="613EAC84" w:rsidR="00573A2F" w:rsidRPr="00AB0231" w:rsidRDefault="00573A2F" w:rsidP="00AB0231">
      <w:pPr>
        <w:spacing w:line="360" w:lineRule="auto"/>
        <w:ind w:left="708"/>
        <w:rPr>
          <w:rFonts w:ascii="Arial" w:hAnsi="Arial"/>
          <w:sz w:val="22"/>
          <w:szCs w:val="22"/>
        </w:rPr>
      </w:pPr>
      <w:r w:rsidRPr="00AB0231">
        <w:rPr>
          <w:rFonts w:ascii="Arial" w:hAnsi="Arial"/>
          <w:sz w:val="22"/>
          <w:szCs w:val="22"/>
        </w:rPr>
        <w:t>Inwestycja objęta niniejszym opracowaniem realizowana będzie na fragmencie nieruchomości Inwestora, na dz. ewid. nr 187/1, 188/2; obr. 0057 Łódź-Górna, jedn. ewid. 106103_9 w gminie Łódź oraz dz. ewid. nr 141/1, 142/1, 143/1, obr. 0003 Giemzów, jedn. ewid. 100603_2 w gminie Brójce.</w:t>
      </w:r>
    </w:p>
    <w:p w14:paraId="0E7D2173" w14:textId="293D1AAE" w:rsidR="007313B9" w:rsidRDefault="007313B9" w:rsidP="00573A2F">
      <w:pPr>
        <w:pStyle w:val="Standard"/>
        <w:rPr>
          <w:rFonts w:eastAsia="Arial"/>
          <w:sz w:val="22"/>
          <w:szCs w:val="22"/>
        </w:rPr>
      </w:pPr>
    </w:p>
    <w:p w14:paraId="7178E6C8" w14:textId="77777777" w:rsidR="007313B9" w:rsidRPr="007313B9" w:rsidRDefault="007313B9" w:rsidP="007313B9">
      <w:pPr>
        <w:pStyle w:val="Standard"/>
        <w:rPr>
          <w:b/>
          <w:bCs/>
          <w:sz w:val="22"/>
          <w:szCs w:val="22"/>
          <w:u w:val="single"/>
        </w:rPr>
      </w:pPr>
    </w:p>
    <w:p w14:paraId="463A74BA" w14:textId="77777777" w:rsidR="007313B9" w:rsidRPr="007313B9" w:rsidRDefault="007313B9" w:rsidP="007313B9">
      <w:pPr>
        <w:pStyle w:val="Standard"/>
        <w:rPr>
          <w:sz w:val="22"/>
          <w:szCs w:val="22"/>
        </w:rPr>
      </w:pPr>
      <w:r w:rsidRPr="007313B9">
        <w:rPr>
          <w:bCs/>
          <w:sz w:val="22"/>
          <w:szCs w:val="22"/>
          <w:lang w:val="en-US"/>
        </w:rPr>
        <w:t>1.3.</w:t>
      </w:r>
      <w:r w:rsidRPr="007313B9">
        <w:rPr>
          <w:b/>
          <w:bCs/>
          <w:sz w:val="22"/>
          <w:szCs w:val="22"/>
          <w:lang w:val="en-US"/>
        </w:rPr>
        <w:tab/>
      </w:r>
      <w:proofErr w:type="spellStart"/>
      <w:r w:rsidRPr="007313B9">
        <w:rPr>
          <w:b/>
          <w:bCs/>
          <w:sz w:val="22"/>
          <w:szCs w:val="22"/>
          <w:lang w:val="en-US"/>
        </w:rPr>
        <w:t>Inwestor</w:t>
      </w:r>
      <w:proofErr w:type="spellEnd"/>
      <w:r w:rsidRPr="007313B9">
        <w:rPr>
          <w:sz w:val="22"/>
          <w:szCs w:val="22"/>
          <w:lang w:val="en-US"/>
        </w:rPr>
        <w:tab/>
      </w:r>
      <w:r w:rsidRPr="007313B9">
        <w:rPr>
          <w:sz w:val="22"/>
          <w:szCs w:val="22"/>
          <w:lang w:val="en-US"/>
        </w:rPr>
        <w:tab/>
      </w:r>
      <w:r w:rsidRPr="007313B9">
        <w:rPr>
          <w:b/>
          <w:sz w:val="22"/>
          <w:szCs w:val="22"/>
          <w:lang w:val="en-US"/>
        </w:rPr>
        <w:t>PKN ORLEN S. A.</w:t>
      </w:r>
    </w:p>
    <w:p w14:paraId="4B9CD6F7" w14:textId="77777777" w:rsidR="007313B9" w:rsidRPr="007313B9" w:rsidRDefault="007313B9" w:rsidP="007313B9">
      <w:pPr>
        <w:pStyle w:val="Standard"/>
        <w:ind w:left="2124" w:firstLine="708"/>
        <w:rPr>
          <w:sz w:val="22"/>
          <w:szCs w:val="22"/>
        </w:rPr>
      </w:pPr>
      <w:r w:rsidRPr="007313B9">
        <w:rPr>
          <w:rFonts w:eastAsia="Garamond"/>
          <w:sz w:val="22"/>
          <w:szCs w:val="22"/>
        </w:rPr>
        <w:t>ul</w:t>
      </w:r>
      <w:r w:rsidRPr="007313B9">
        <w:rPr>
          <w:sz w:val="22"/>
          <w:szCs w:val="22"/>
        </w:rPr>
        <w:t>. Chemików 7</w:t>
      </w:r>
    </w:p>
    <w:p w14:paraId="5AEFA1F0" w14:textId="77777777" w:rsidR="007313B9" w:rsidRPr="007313B9" w:rsidRDefault="007313B9" w:rsidP="007313B9">
      <w:pPr>
        <w:pStyle w:val="Standard"/>
        <w:ind w:left="2124" w:firstLine="708"/>
        <w:rPr>
          <w:sz w:val="22"/>
          <w:szCs w:val="22"/>
        </w:rPr>
      </w:pPr>
      <w:r w:rsidRPr="007313B9">
        <w:rPr>
          <w:sz w:val="22"/>
          <w:szCs w:val="22"/>
        </w:rPr>
        <w:t>09-411 Płock</w:t>
      </w:r>
    </w:p>
    <w:p w14:paraId="362456B8" w14:textId="77777777" w:rsidR="007313B9" w:rsidRPr="007313B9" w:rsidRDefault="007313B9" w:rsidP="007313B9">
      <w:pPr>
        <w:pStyle w:val="Standard"/>
        <w:ind w:left="3600"/>
        <w:rPr>
          <w:sz w:val="22"/>
          <w:szCs w:val="22"/>
        </w:rPr>
      </w:pPr>
    </w:p>
    <w:p w14:paraId="2B1FA537" w14:textId="6AADF212" w:rsidR="007313B9" w:rsidRDefault="00AB0231" w:rsidP="00AB0231">
      <w:pPr>
        <w:pStyle w:val="Standard"/>
        <w:ind w:left="709" w:hanging="851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7313B9" w:rsidRPr="007313B9">
        <w:rPr>
          <w:sz w:val="22"/>
          <w:szCs w:val="22"/>
        </w:rPr>
        <w:t>1.4.</w:t>
      </w:r>
      <w:r w:rsidR="007313B9" w:rsidRPr="007313B9">
        <w:rPr>
          <w:b/>
          <w:sz w:val="22"/>
          <w:szCs w:val="22"/>
        </w:rPr>
        <w:tab/>
        <w:t>Podstawa opracowania</w:t>
      </w:r>
    </w:p>
    <w:p w14:paraId="67845302" w14:textId="77777777" w:rsidR="00573A2F" w:rsidRPr="00573A2F" w:rsidRDefault="00573A2F" w:rsidP="00573A2F">
      <w:pPr>
        <w:spacing w:after="160" w:line="276" w:lineRule="auto"/>
        <w:jc w:val="both"/>
        <w:rPr>
          <w:rFonts w:ascii="Arial" w:eastAsia="Calibri" w:hAnsi="Arial"/>
          <w:sz w:val="22"/>
          <w:szCs w:val="22"/>
          <w:lang w:eastAsia="en-US"/>
        </w:rPr>
      </w:pPr>
    </w:p>
    <w:p w14:paraId="4C688551" w14:textId="6344F553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Umowa zadania projektowego z ORLEN SA </w:t>
      </w:r>
    </w:p>
    <w:p w14:paraId="60CF4785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Uzgodnienia z ORLEN SA</w:t>
      </w:r>
    </w:p>
    <w:p w14:paraId="0AF7A405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Projekty archiwalne:</w:t>
      </w:r>
    </w:p>
    <w:p w14:paraId="595BFA1B" w14:textId="77777777" w:rsidR="00573A2F" w:rsidRPr="00573A2F" w:rsidRDefault="00573A2F" w:rsidP="00573A2F">
      <w:pPr>
        <w:pStyle w:val="Akapitzlist"/>
        <w:numPr>
          <w:ilvl w:val="1"/>
          <w:numId w:val="12"/>
        </w:numPr>
        <w:spacing w:after="160" w:line="276" w:lineRule="auto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Projekt wykonawczy zagospodarowania terenu stacji paliw, MOP Wiśniowa Góra Wschód autorstwa </w:t>
      </w:r>
      <w:r w:rsidRPr="00573A2F">
        <w:rPr>
          <w:rFonts w:ascii="Arial" w:eastAsia="Calibri" w:hAnsi="Arial" w:cs="Arial"/>
          <w:i/>
          <w:sz w:val="22"/>
          <w:szCs w:val="22"/>
          <w:lang w:eastAsia="en-US"/>
        </w:rPr>
        <w:t>Firma Projektowa J. Nawrocki</w:t>
      </w: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 z siedzibą przy ul. Mazurskiej 42/6 70-424 w Szczecinie z marca 2017 r. </w:t>
      </w:r>
    </w:p>
    <w:p w14:paraId="3896B0AE" w14:textId="77777777" w:rsidR="00573A2F" w:rsidRPr="00573A2F" w:rsidRDefault="00573A2F" w:rsidP="00573A2F">
      <w:pPr>
        <w:pStyle w:val="Akapitzlist"/>
        <w:numPr>
          <w:ilvl w:val="1"/>
          <w:numId w:val="12"/>
        </w:numPr>
        <w:spacing w:after="160" w:line="276" w:lineRule="auto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Projekt budowlany pawilonu stacji paliw MOP Wiśniowa Góra Wschód autorstwa Firma Projektowa J. Nawrocki z siedzibą przy ul. Mazurskiej 42/6 70-424 w Szczecinie z lutego 2017 r.</w:t>
      </w:r>
    </w:p>
    <w:p w14:paraId="23B15EFD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Karty katalogowe stacji paliw ORLEN</w:t>
      </w:r>
    </w:p>
    <w:p w14:paraId="6695C9E7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Mapa do celów projektowych autorstwa GEO-DISTO Łukasz Olszak pod kierownictwem  Krzysztofa Szymańskiego z dnia 16.07.2024 rok.</w:t>
      </w:r>
    </w:p>
    <w:p w14:paraId="1B6F9363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Obowiązujące normy i przepisy prawa budowlanego</w:t>
      </w:r>
    </w:p>
    <w:p w14:paraId="22760918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Dokumentacja badań podłoża gruntowego dla projektowanej stacji paliw PKN ORLEN na terenie MOP’u Wiśniowa Góra Wschód w rejonie miejscowości Łódź autorstwa </w:t>
      </w:r>
      <w:r w:rsidRPr="00573A2F">
        <w:rPr>
          <w:rFonts w:ascii="Arial" w:eastAsia="Calibri" w:hAnsi="Arial" w:cs="Arial"/>
          <w:i/>
          <w:sz w:val="22"/>
          <w:szCs w:val="22"/>
          <w:lang w:eastAsia="en-US"/>
        </w:rPr>
        <w:t>Przedsiębiorstwa Geotechnicznego „GeoGT”</w:t>
      </w: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 z siedzibą przy ul. Smolańskiej 3 lok. 102 70-026 w Szczecinie, z listopada 2013 r.</w:t>
      </w:r>
    </w:p>
    <w:p w14:paraId="2547A62D" w14:textId="77777777" w:rsidR="00573A2F" w:rsidRPr="00B6120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i/>
          <w:sz w:val="22"/>
          <w:szCs w:val="22"/>
          <w:lang w:eastAsia="en-US"/>
        </w:rPr>
      </w:pPr>
      <w:r w:rsidRPr="00B6120F">
        <w:rPr>
          <w:rFonts w:eastAsia="Calibri" w:cs="Arial"/>
          <w:sz w:val="22"/>
          <w:szCs w:val="22"/>
          <w:lang w:eastAsia="en-US"/>
        </w:rPr>
        <w:t xml:space="preserve">Wypis i wyrys z dnia 7.05.2024 r. z Miejscowego Planu Zagospodarowania Przestrzennego, uchwalonego przez Radę Miejską w Łodzi w dniu 21 lutego 2024 r. – </w:t>
      </w:r>
      <w:r w:rsidRPr="00B6120F">
        <w:rPr>
          <w:rFonts w:eastAsia="Calibri" w:cs="Arial"/>
          <w:i/>
          <w:sz w:val="22"/>
          <w:szCs w:val="22"/>
          <w:lang w:eastAsia="en-US"/>
        </w:rPr>
        <w:t xml:space="preserve">Uchwała Nr LXXXVII/2653/24 w sprawie uchwalenia miejscowego planu zagospodarowania przestrzennego dla części obszaru miasta Łodzi położonej w rejonie ulic: Kolumny i Gościniec, autostrady A1 oraz południowej granicy miasta Łodzi, </w:t>
      </w:r>
      <w:r w:rsidRPr="00B6120F">
        <w:rPr>
          <w:rFonts w:eastAsia="Calibri" w:cs="Arial"/>
          <w:sz w:val="22"/>
          <w:szCs w:val="22"/>
          <w:lang w:eastAsia="en-US"/>
        </w:rPr>
        <w:t>znak: DPRG-UA-XI.6727.948.2024</w:t>
      </w:r>
    </w:p>
    <w:p w14:paraId="48BED8A0" w14:textId="77777777" w:rsidR="00573A2F" w:rsidRPr="00790EE6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790EE6">
        <w:rPr>
          <w:rFonts w:eastAsia="Calibri" w:cs="Arial"/>
          <w:sz w:val="22"/>
          <w:szCs w:val="22"/>
          <w:lang w:eastAsia="en-US"/>
        </w:rPr>
        <w:t xml:space="preserve">Uzgodnienie z GDDKiA </w:t>
      </w:r>
      <w:r>
        <w:rPr>
          <w:rFonts w:eastAsia="Calibri" w:cs="Arial"/>
          <w:sz w:val="22"/>
          <w:szCs w:val="22"/>
          <w:lang w:eastAsia="en-US"/>
        </w:rPr>
        <w:t xml:space="preserve"> pismem </w:t>
      </w:r>
      <w:r w:rsidRPr="00790EE6">
        <w:rPr>
          <w:rFonts w:eastAsia="Calibri" w:cs="Arial"/>
          <w:sz w:val="22"/>
          <w:szCs w:val="22"/>
          <w:lang w:eastAsia="en-US"/>
        </w:rPr>
        <w:t>z dn. 13.</w:t>
      </w:r>
      <w:r>
        <w:rPr>
          <w:rFonts w:eastAsia="Calibri" w:cs="Arial"/>
          <w:sz w:val="22"/>
          <w:szCs w:val="22"/>
          <w:lang w:eastAsia="en-US"/>
        </w:rPr>
        <w:t>03.2025r. znak OŁO.Z-1.631.142.2024.2.PW</w:t>
      </w:r>
    </w:p>
    <w:p w14:paraId="7811F6AF" w14:textId="77777777" w:rsidR="007313B9" w:rsidRPr="007313B9" w:rsidRDefault="007313B9" w:rsidP="007313B9">
      <w:pPr>
        <w:pStyle w:val="Standard"/>
        <w:rPr>
          <w:b/>
          <w:sz w:val="22"/>
          <w:szCs w:val="22"/>
        </w:rPr>
      </w:pPr>
    </w:p>
    <w:p w14:paraId="111B7FB0" w14:textId="2F4480BD" w:rsidR="00B15DB2" w:rsidRDefault="000A65E3" w:rsidP="000A65E3">
      <w:pPr>
        <w:pStyle w:val="Bezodstpw"/>
        <w:rPr>
          <w:rFonts w:ascii="Arial" w:hAnsi="Arial" w:cs="Arial"/>
          <w:b/>
          <w:bCs/>
          <w:sz w:val="22"/>
          <w:szCs w:val="22"/>
        </w:rPr>
      </w:pPr>
      <w:r w:rsidRPr="000A65E3">
        <w:rPr>
          <w:rFonts w:ascii="Arial" w:hAnsi="Arial" w:cs="Arial"/>
          <w:b/>
          <w:bCs/>
          <w:sz w:val="22"/>
          <w:szCs w:val="22"/>
        </w:rPr>
        <w:t>2.</w:t>
      </w:r>
      <w:r w:rsidR="007313B9" w:rsidRPr="000A65E3">
        <w:rPr>
          <w:rFonts w:ascii="Arial" w:hAnsi="Arial" w:cs="Arial"/>
          <w:b/>
          <w:bCs/>
          <w:sz w:val="22"/>
          <w:szCs w:val="22"/>
        </w:rPr>
        <w:tab/>
      </w:r>
      <w:r w:rsidR="00B15DB2" w:rsidRPr="000A65E3">
        <w:rPr>
          <w:rFonts w:ascii="Arial" w:hAnsi="Arial" w:cs="Arial"/>
          <w:b/>
          <w:bCs/>
          <w:sz w:val="22"/>
          <w:szCs w:val="22"/>
        </w:rPr>
        <w:t xml:space="preserve">PLANOWANE ZAMIERZENIE INWESTYCYJNE </w:t>
      </w:r>
    </w:p>
    <w:p w14:paraId="5A0CC730" w14:textId="77777777" w:rsidR="000A65E3" w:rsidRPr="000A65E3" w:rsidRDefault="000A65E3" w:rsidP="000A65E3">
      <w:pPr>
        <w:pStyle w:val="Bezodstpw"/>
        <w:rPr>
          <w:rFonts w:ascii="Arial" w:hAnsi="Arial" w:cs="Arial"/>
          <w:b/>
          <w:bCs/>
          <w:sz w:val="22"/>
          <w:szCs w:val="22"/>
        </w:rPr>
      </w:pPr>
    </w:p>
    <w:p w14:paraId="66FE2A6C" w14:textId="491F44C1" w:rsidR="00B15DB2" w:rsidRDefault="000A65E3" w:rsidP="00B15DB2">
      <w:pPr>
        <w:widowControl/>
        <w:suppressAutoHyphens w:val="0"/>
        <w:autoSpaceDN/>
        <w:spacing w:line="360" w:lineRule="auto"/>
        <w:ind w:left="709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         </w:t>
      </w:r>
      <w:r w:rsidR="00820018" w:rsidRPr="00820018">
        <w:rPr>
          <w:rFonts w:ascii="Arial" w:eastAsia="Arial Narrow" w:hAnsi="Arial"/>
          <w:kern w:val="0"/>
          <w:sz w:val="22"/>
          <w:szCs w:val="22"/>
          <w:lang w:eastAsia="pl-PL" w:bidi="ar-SA"/>
        </w:rPr>
        <w:t>Projektowane zamierzenie inwestycyjne to przebudowa i rozbudowa Miejsca Obsługi Podróżnych Wiśniowa Góra Wschód w zakresie zagospodarowania terenu wraz z niezbędną infrastrukturą techniczną.</w:t>
      </w:r>
      <w:r w:rsidR="00B15DB2" w:rsidRPr="00B15DB2">
        <w:rPr>
          <w:rFonts w:ascii="Arial" w:hAnsi="Arial"/>
          <w:bCs/>
          <w:sz w:val="22"/>
          <w:szCs w:val="22"/>
        </w:rPr>
        <w:t> </w:t>
      </w:r>
      <w:r w:rsidR="00820018" w:rsidRPr="00820018">
        <w:rPr>
          <w:rFonts w:ascii="Arial" w:hAnsi="Arial"/>
          <w:bCs/>
          <w:sz w:val="22"/>
          <w:szCs w:val="22"/>
        </w:rPr>
        <w:t>Inwest</w:t>
      </w:r>
      <w:r w:rsidR="00820018">
        <w:rPr>
          <w:rFonts w:ascii="Arial" w:hAnsi="Arial"/>
          <w:bCs/>
          <w:sz w:val="22"/>
          <w:szCs w:val="22"/>
        </w:rPr>
        <w:t>ycja polega przede wszystkim na</w:t>
      </w:r>
      <w:r w:rsidR="00B15DB2" w:rsidRPr="00B15DB2">
        <w:rPr>
          <w:rFonts w:ascii="Arial" w:hAnsi="Arial"/>
          <w:bCs/>
          <w:sz w:val="22"/>
          <w:szCs w:val="22"/>
        </w:rPr>
        <w:t>:</w:t>
      </w:r>
    </w:p>
    <w:p w14:paraId="24EBDCB4" w14:textId="4D68C936" w:rsidR="00820018" w:rsidRPr="00754B25" w:rsidRDefault="00820018" w:rsidP="00820018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</w:t>
      </w:r>
      <w:r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ie</w:t>
      </w: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i rozbudow</w:t>
      </w:r>
      <w:r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ie</w:t>
      </w: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istniejącego układu drogowego, w tym: </w:t>
      </w:r>
    </w:p>
    <w:p w14:paraId="077EABFA" w14:textId="1B50081A" w:rsidR="00820018" w:rsidRPr="00754B25" w:rsidRDefault="00BC6A24" w:rsidP="00820018">
      <w:pPr>
        <w:pStyle w:val="Akapitzlist"/>
        <w:numPr>
          <w:ilvl w:val="1"/>
          <w:numId w:val="11"/>
        </w:numPr>
        <w:suppressAutoHyphens/>
        <w:autoSpaceDN w:val="0"/>
        <w:spacing w:after="60" w:line="360" w:lineRule="auto"/>
        <w:ind w:left="1843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korekcie</w:t>
      </w:r>
      <w:r w:rsidR="00820018"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łuków drogowych krawężników oraz utwardzeni</w:t>
      </w:r>
      <w:r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u</w:t>
      </w:r>
      <w:r w:rsidR="00820018"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nawierzchni, </w:t>
      </w:r>
    </w:p>
    <w:p w14:paraId="21984D58" w14:textId="67D32067" w:rsidR="00820018" w:rsidRPr="00754B25" w:rsidRDefault="00820018" w:rsidP="00820018">
      <w:pPr>
        <w:pStyle w:val="Akapitzlist"/>
        <w:numPr>
          <w:ilvl w:val="1"/>
          <w:numId w:val="11"/>
        </w:numPr>
        <w:suppressAutoHyphens/>
        <w:autoSpaceDN w:val="0"/>
        <w:spacing w:after="60" w:line="360" w:lineRule="auto"/>
        <w:ind w:left="1843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</w:t>
      </w:r>
      <w:r w:rsidR="00BC6A2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ie</w:t>
      </w: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dwóch nowych miejsc postojowych dla TIR dostępnych z drogi wewnętrznej MOPu</w:t>
      </w:r>
    </w:p>
    <w:p w14:paraId="6ADBF34C" w14:textId="17B5209D" w:rsidR="00820018" w:rsidRPr="00754B25" w:rsidRDefault="00820018" w:rsidP="00820018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budowie</w:t>
      </w: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bramy technicznej wjazdowej otwieranej dwuskrzydłowej z wejściem pieszym podwójnym typu śluza</w:t>
      </w:r>
    </w:p>
    <w:p w14:paraId="13118BA5" w14:textId="1C8CC380" w:rsidR="00820018" w:rsidRDefault="00820018" w:rsidP="00820018">
      <w:pPr>
        <w:pStyle w:val="Akapitzlist"/>
        <w:numPr>
          <w:ilvl w:val="0"/>
          <w:numId w:val="8"/>
        </w:numPr>
        <w:suppressAutoHyphens/>
        <w:autoSpaceDN w:val="0"/>
        <w:spacing w:after="140" w:line="360" w:lineRule="auto"/>
        <w:ind w:left="1276" w:hanging="567"/>
        <w:contextualSpacing w:val="0"/>
        <w:jc w:val="both"/>
        <w:textAlignment w:val="baseline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montaż</w:t>
      </w:r>
      <w:r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u</w:t>
      </w: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barier ochronnych –</w:t>
      </w:r>
      <w:r w:rsidR="002C09CB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słupków betonowych w terenach zielonych</w:t>
      </w:r>
      <w:r w:rsidR="002C09CB" w:rsidRPr="002C09CB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="002C09CB"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oraz</w:t>
      </w:r>
      <w:r w:rsidR="002C09CB" w:rsidRPr="002C09CB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="002C09CB" w:rsidRPr="00754B25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barier stalowych</w:t>
      </w:r>
      <w:r w:rsidR="002C09CB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na wjeździe na MOP</w:t>
      </w:r>
    </w:p>
    <w:p w14:paraId="6D9F77BA" w14:textId="77777777" w:rsidR="00BC6A24" w:rsidRPr="00BC6A24" w:rsidRDefault="00BC6A24" w:rsidP="00BC6A24">
      <w:pPr>
        <w:widowControl/>
        <w:suppressAutoHyphens w:val="0"/>
        <w:autoSpaceDN/>
        <w:spacing w:line="360" w:lineRule="auto"/>
        <w:ind w:left="709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C6A24">
        <w:rPr>
          <w:rFonts w:ascii="Arial" w:eastAsia="Arial Narrow" w:hAnsi="Arial"/>
          <w:kern w:val="0"/>
          <w:sz w:val="22"/>
          <w:szCs w:val="22"/>
          <w:lang w:eastAsia="pl-PL" w:bidi="ar-SA"/>
        </w:rPr>
        <w:t>Ponadto na terenie MOP Wiśniowa Góra Wschód i stacji paliw ORLEN S.A. SP4406 planowane są poniższe prace – według odrębnego opracowania:</w:t>
      </w:r>
    </w:p>
    <w:p w14:paraId="3FAE66DF" w14:textId="77777777" w:rsidR="00B15DB2" w:rsidRPr="00B15DB2" w:rsidRDefault="00B15DB2" w:rsidP="00B15DB2">
      <w:pPr>
        <w:widowControl/>
        <w:spacing w:line="276" w:lineRule="auto"/>
        <w:ind w:left="1276" w:hanging="567"/>
        <w:jc w:val="both"/>
        <w:rPr>
          <w:rFonts w:ascii="Arial" w:hAnsi="Arial"/>
          <w:bCs/>
          <w:sz w:val="22"/>
          <w:szCs w:val="22"/>
          <w:u w:val="single"/>
        </w:rPr>
      </w:pPr>
    </w:p>
    <w:p w14:paraId="20AD5999" w14:textId="3EF89C92" w:rsidR="00B15DB2" w:rsidRPr="00B15DB2" w:rsidRDefault="00B15DB2" w:rsidP="00B15DB2">
      <w:pPr>
        <w:widowControl/>
        <w:numPr>
          <w:ilvl w:val="0"/>
          <w:numId w:val="8"/>
        </w:numPr>
        <w:suppressAutoHyphens w:val="0"/>
        <w:autoSpaceDN/>
        <w:spacing w:after="140" w:line="276" w:lineRule="auto"/>
        <w:ind w:left="1276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budow</w:t>
      </w:r>
      <w:r w:rsidR="00BC6A24">
        <w:rPr>
          <w:rFonts w:ascii="Arial" w:hAnsi="Arial"/>
          <w:bCs/>
          <w:sz w:val="22"/>
          <w:szCs w:val="22"/>
        </w:rPr>
        <w:t>a</w:t>
      </w:r>
      <w:r w:rsidRPr="00B15DB2">
        <w:rPr>
          <w:rFonts w:ascii="Arial" w:hAnsi="Arial"/>
          <w:bCs/>
          <w:sz w:val="22"/>
          <w:szCs w:val="22"/>
        </w:rPr>
        <w:t xml:space="preserve"> kontenerów magazynowych (do przechowywania artykułów spożywczych suchych i mrożonych) z zadaszeniem</w:t>
      </w:r>
    </w:p>
    <w:p w14:paraId="4B7CC632" w14:textId="54113296" w:rsidR="00B15DB2" w:rsidRPr="00B15DB2" w:rsidRDefault="00B15DB2" w:rsidP="00B15DB2">
      <w:pPr>
        <w:widowControl/>
        <w:numPr>
          <w:ilvl w:val="0"/>
          <w:numId w:val="8"/>
        </w:numPr>
        <w:suppressAutoHyphens w:val="0"/>
        <w:autoSpaceDN/>
        <w:spacing w:after="140" w:line="276" w:lineRule="auto"/>
        <w:ind w:left="1276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przebudow</w:t>
      </w:r>
      <w:r w:rsidR="00BC6A24">
        <w:rPr>
          <w:rFonts w:ascii="Arial" w:hAnsi="Arial"/>
          <w:bCs/>
          <w:sz w:val="22"/>
          <w:szCs w:val="22"/>
        </w:rPr>
        <w:t>a</w:t>
      </w:r>
      <w:r w:rsidRPr="00B15DB2">
        <w:rPr>
          <w:rFonts w:ascii="Arial" w:hAnsi="Arial"/>
          <w:bCs/>
          <w:sz w:val="22"/>
          <w:szCs w:val="22"/>
        </w:rPr>
        <w:t xml:space="preserve"> i rozbudow</w:t>
      </w:r>
      <w:r w:rsidR="00BC6A24">
        <w:rPr>
          <w:rFonts w:ascii="Arial" w:hAnsi="Arial"/>
          <w:bCs/>
          <w:sz w:val="22"/>
          <w:szCs w:val="22"/>
        </w:rPr>
        <w:t>a</w:t>
      </w:r>
      <w:r w:rsidRPr="00B15DB2">
        <w:rPr>
          <w:rFonts w:ascii="Arial" w:hAnsi="Arial"/>
          <w:bCs/>
          <w:sz w:val="22"/>
          <w:szCs w:val="22"/>
        </w:rPr>
        <w:t xml:space="preserve"> wewnętrznego układu komunikacyjnego i parkingowego, w tym m.in:</w:t>
      </w:r>
    </w:p>
    <w:p w14:paraId="0CCC5C1C" w14:textId="37303049" w:rsidR="00B15DB2" w:rsidRPr="00B15DB2" w:rsidRDefault="00B15DB2" w:rsidP="00B15DB2">
      <w:pPr>
        <w:widowControl/>
        <w:numPr>
          <w:ilvl w:val="1"/>
          <w:numId w:val="11"/>
        </w:numPr>
        <w:suppressAutoHyphens w:val="0"/>
        <w:autoSpaceDN/>
        <w:spacing w:after="60"/>
        <w:ind w:left="1843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przebudow</w:t>
      </w:r>
      <w:r w:rsidR="00BC6A24">
        <w:rPr>
          <w:rFonts w:ascii="Arial" w:hAnsi="Arial"/>
          <w:bCs/>
          <w:sz w:val="22"/>
          <w:szCs w:val="22"/>
        </w:rPr>
        <w:t>a</w:t>
      </w:r>
      <w:r w:rsidRPr="00B15DB2">
        <w:rPr>
          <w:rFonts w:ascii="Arial" w:hAnsi="Arial"/>
          <w:bCs/>
          <w:sz w:val="22"/>
          <w:szCs w:val="22"/>
        </w:rPr>
        <w:t xml:space="preserve"> strefy dostaw za pawilonem sklepowym</w:t>
      </w:r>
    </w:p>
    <w:p w14:paraId="16F65FE3" w14:textId="2FCD71F4" w:rsidR="00B15DB2" w:rsidRPr="00B15DB2" w:rsidRDefault="00B15DB2" w:rsidP="00B15DB2">
      <w:pPr>
        <w:widowControl/>
        <w:numPr>
          <w:ilvl w:val="1"/>
          <w:numId w:val="11"/>
        </w:numPr>
        <w:suppressAutoHyphens w:val="0"/>
        <w:autoSpaceDN/>
        <w:spacing w:after="60"/>
        <w:ind w:left="1843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budow</w:t>
      </w:r>
      <w:r w:rsidR="00BC6A24">
        <w:rPr>
          <w:rFonts w:ascii="Arial" w:hAnsi="Arial"/>
          <w:bCs/>
          <w:sz w:val="22"/>
          <w:szCs w:val="22"/>
        </w:rPr>
        <w:t>a</w:t>
      </w:r>
      <w:r w:rsidRPr="00B15DB2">
        <w:rPr>
          <w:rFonts w:ascii="Arial" w:hAnsi="Arial"/>
          <w:bCs/>
          <w:sz w:val="22"/>
          <w:szCs w:val="22"/>
        </w:rPr>
        <w:t xml:space="preserve"> 10 nowych miejsc postojowych dla samochodów osobowych po rozbiórce 10 miejsc parkingowych istniejących ( zmiana lokalizacji)</w:t>
      </w:r>
    </w:p>
    <w:p w14:paraId="04C94669" w14:textId="5341F59C" w:rsidR="00B15DB2" w:rsidRPr="00B15DB2" w:rsidRDefault="00B15DB2" w:rsidP="00B15DB2">
      <w:pPr>
        <w:widowControl/>
        <w:numPr>
          <w:ilvl w:val="1"/>
          <w:numId w:val="11"/>
        </w:numPr>
        <w:suppressAutoHyphens w:val="0"/>
        <w:autoSpaceDN/>
        <w:spacing w:after="60"/>
        <w:ind w:left="1843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budow</w:t>
      </w:r>
      <w:r w:rsidR="00BC6A24">
        <w:rPr>
          <w:rFonts w:ascii="Arial" w:hAnsi="Arial"/>
          <w:bCs/>
          <w:sz w:val="22"/>
          <w:szCs w:val="22"/>
        </w:rPr>
        <w:t>a</w:t>
      </w:r>
      <w:r w:rsidRPr="00B15DB2">
        <w:rPr>
          <w:rFonts w:ascii="Arial" w:hAnsi="Arial"/>
          <w:bCs/>
          <w:sz w:val="22"/>
          <w:szCs w:val="22"/>
        </w:rPr>
        <w:t xml:space="preserve"> 2 dodatkowych nowych miejsc postojowych dla samochodów osobowych przy pawilonie</w:t>
      </w:r>
    </w:p>
    <w:p w14:paraId="389ECD70" w14:textId="3264EFB6" w:rsidR="00B15DB2" w:rsidRPr="00B15DB2" w:rsidRDefault="00B15DB2" w:rsidP="00B15DB2">
      <w:pPr>
        <w:widowControl/>
        <w:numPr>
          <w:ilvl w:val="1"/>
          <w:numId w:val="11"/>
        </w:numPr>
        <w:suppressAutoHyphens w:val="0"/>
        <w:autoSpaceDN/>
        <w:spacing w:after="60"/>
        <w:ind w:left="1843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przebudow</w:t>
      </w:r>
      <w:r w:rsidR="00BC6A24">
        <w:rPr>
          <w:rFonts w:ascii="Arial" w:hAnsi="Arial"/>
          <w:bCs/>
          <w:sz w:val="22"/>
          <w:szCs w:val="22"/>
        </w:rPr>
        <w:t>a</w:t>
      </w:r>
      <w:r w:rsidRPr="00B15DB2">
        <w:rPr>
          <w:rFonts w:ascii="Arial" w:hAnsi="Arial"/>
          <w:bCs/>
          <w:sz w:val="22"/>
          <w:szCs w:val="22"/>
        </w:rPr>
        <w:t xml:space="preserve"> miejsca obsługi odkurzacza i kompresora</w:t>
      </w:r>
    </w:p>
    <w:p w14:paraId="3F3C0A5E" w14:textId="77777777" w:rsidR="00B15DB2" w:rsidRPr="00B15DB2" w:rsidRDefault="00B15DB2" w:rsidP="00B15DB2">
      <w:pPr>
        <w:widowControl/>
        <w:numPr>
          <w:ilvl w:val="0"/>
          <w:numId w:val="8"/>
        </w:numPr>
        <w:suppressAutoHyphens w:val="0"/>
        <w:autoSpaceDN/>
        <w:spacing w:after="140" w:line="276" w:lineRule="auto"/>
        <w:ind w:left="1276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budowa</w:t>
      </w:r>
      <w:r w:rsidRPr="00B15DB2">
        <w:rPr>
          <w:rFonts w:ascii="Arial" w:eastAsia="Arial Narrow" w:hAnsi="Arial"/>
          <w:bCs/>
          <w:kern w:val="0"/>
          <w:sz w:val="22"/>
          <w:szCs w:val="22"/>
          <w:lang w:eastAsia="pl-PL" w:bidi="ar-SA"/>
        </w:rPr>
        <w:t xml:space="preserve">  utwardzonego placu (ogrodzonego i zamykanego) do składowania odpadów i  soli drogowej (w zamykanej altanie śmietnikowej),  składowania palet oraz kontenerów hakowych</w:t>
      </w:r>
    </w:p>
    <w:p w14:paraId="7D669954" w14:textId="77777777" w:rsidR="00B15DB2" w:rsidRPr="00B15DB2" w:rsidRDefault="00B15DB2" w:rsidP="00B15DB2">
      <w:pPr>
        <w:widowControl/>
        <w:numPr>
          <w:ilvl w:val="0"/>
          <w:numId w:val="8"/>
        </w:numPr>
        <w:suppressAutoHyphens w:val="0"/>
        <w:autoSpaceDN/>
        <w:spacing w:after="140" w:line="276" w:lineRule="auto"/>
        <w:ind w:left="1276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eastAsia="Arial Narrow" w:hAnsi="Arial"/>
          <w:bCs/>
          <w:kern w:val="0"/>
          <w:sz w:val="22"/>
          <w:szCs w:val="22"/>
          <w:lang w:eastAsia="pl-PL" w:bidi="ar-SA"/>
        </w:rPr>
        <w:t>posadowienie agregatu prądotwórczego do awaryjnego zasilania stacji paliw</w:t>
      </w:r>
    </w:p>
    <w:p w14:paraId="64151BE8" w14:textId="77777777" w:rsidR="00B15DB2" w:rsidRPr="00B15DB2" w:rsidRDefault="00B15DB2" w:rsidP="00B15DB2">
      <w:pPr>
        <w:widowControl/>
        <w:numPr>
          <w:ilvl w:val="0"/>
          <w:numId w:val="8"/>
        </w:numPr>
        <w:suppressAutoHyphens w:val="0"/>
        <w:autoSpaceDN/>
        <w:spacing w:after="140" w:line="276" w:lineRule="auto"/>
        <w:ind w:left="1276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eastAsia="Arial Narrow" w:hAnsi="Arial"/>
          <w:bCs/>
          <w:kern w:val="0"/>
          <w:sz w:val="22"/>
          <w:szCs w:val="22"/>
          <w:lang w:eastAsia="pl-PL" w:bidi="ar-SA"/>
        </w:rPr>
        <w:t>obniżenie krawężnika przed istniejącymi kontenerami magazynowymi i istniejącym śmietnikiem</w:t>
      </w:r>
    </w:p>
    <w:p w14:paraId="18DC7ECE" w14:textId="38DE1303" w:rsidR="00B15DB2" w:rsidRPr="00B15DB2" w:rsidRDefault="00B15DB2" w:rsidP="00B15DB2">
      <w:pPr>
        <w:widowControl/>
        <w:numPr>
          <w:ilvl w:val="0"/>
          <w:numId w:val="10"/>
        </w:numPr>
        <w:suppressAutoHyphens w:val="0"/>
        <w:autoSpaceDN/>
        <w:spacing w:after="140" w:line="276" w:lineRule="auto"/>
        <w:ind w:left="1276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przebudow</w:t>
      </w:r>
      <w:r w:rsidR="00BC6A24">
        <w:rPr>
          <w:rFonts w:ascii="Arial" w:hAnsi="Arial"/>
          <w:bCs/>
          <w:sz w:val="22"/>
          <w:szCs w:val="22"/>
        </w:rPr>
        <w:t>a</w:t>
      </w:r>
      <w:r w:rsidRPr="00B15DB2">
        <w:rPr>
          <w:rFonts w:ascii="Arial" w:hAnsi="Arial"/>
          <w:bCs/>
          <w:sz w:val="22"/>
          <w:szCs w:val="22"/>
        </w:rPr>
        <w:t xml:space="preserve"> i rozbudow</w:t>
      </w:r>
      <w:r w:rsidR="00BC6A24">
        <w:rPr>
          <w:rFonts w:ascii="Arial" w:hAnsi="Arial"/>
          <w:bCs/>
          <w:sz w:val="22"/>
          <w:szCs w:val="22"/>
        </w:rPr>
        <w:t>a</w:t>
      </w:r>
      <w:r w:rsidRPr="00B15DB2">
        <w:rPr>
          <w:rFonts w:ascii="Arial" w:hAnsi="Arial"/>
          <w:bCs/>
          <w:sz w:val="22"/>
          <w:szCs w:val="22"/>
        </w:rPr>
        <w:t xml:space="preserve"> w nieznacznym zakresie istniejących zewnętrznych instalacji technicznych:</w:t>
      </w:r>
    </w:p>
    <w:p w14:paraId="5DF97169" w14:textId="77777777" w:rsidR="00B15DB2" w:rsidRPr="00B15DB2" w:rsidRDefault="00B15DB2" w:rsidP="00B15DB2">
      <w:pPr>
        <w:widowControl/>
        <w:numPr>
          <w:ilvl w:val="1"/>
          <w:numId w:val="8"/>
        </w:numPr>
        <w:suppressAutoHyphens w:val="0"/>
        <w:autoSpaceDN/>
        <w:spacing w:after="60"/>
        <w:ind w:left="1843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instalacji wodociągowej wraz z rozbiórką istniejącego naziemnego hydrantu ppoż. i budową hydrantu ppoż. w nowej lokalizacji</w:t>
      </w:r>
    </w:p>
    <w:p w14:paraId="4580BB69" w14:textId="77777777" w:rsidR="00B15DB2" w:rsidRPr="00B15DB2" w:rsidRDefault="00B15DB2" w:rsidP="00B15DB2">
      <w:pPr>
        <w:widowControl/>
        <w:numPr>
          <w:ilvl w:val="1"/>
          <w:numId w:val="8"/>
        </w:numPr>
        <w:suppressAutoHyphens w:val="0"/>
        <w:autoSpaceDN/>
        <w:spacing w:after="60"/>
        <w:ind w:left="1843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lastRenderedPageBreak/>
        <w:t>instalacji oleju opałowego wraz z rozbiórką istniejącego podziemnego zbiornika i budową podziemnego zbiornika w nowej lokalizacji</w:t>
      </w:r>
    </w:p>
    <w:p w14:paraId="76A2850E" w14:textId="77777777" w:rsidR="00B15DB2" w:rsidRPr="00B15DB2" w:rsidRDefault="00B15DB2" w:rsidP="00B15DB2">
      <w:pPr>
        <w:widowControl/>
        <w:numPr>
          <w:ilvl w:val="1"/>
          <w:numId w:val="8"/>
        </w:numPr>
        <w:suppressAutoHyphens w:val="0"/>
        <w:autoSpaceDN/>
        <w:spacing w:after="60"/>
        <w:ind w:left="1843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instalacji kanalizacji deszczowej i sanitarnej</w:t>
      </w:r>
    </w:p>
    <w:p w14:paraId="53D76917" w14:textId="77777777" w:rsidR="00B15DB2" w:rsidRPr="00B15DB2" w:rsidRDefault="00B15DB2" w:rsidP="00B15DB2">
      <w:pPr>
        <w:widowControl/>
        <w:numPr>
          <w:ilvl w:val="1"/>
          <w:numId w:val="8"/>
        </w:numPr>
        <w:suppressAutoHyphens w:val="0"/>
        <w:autoSpaceDN/>
        <w:spacing w:after="60"/>
        <w:ind w:left="1843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instalacji elektrycznej i oświetleniowej</w:t>
      </w:r>
    </w:p>
    <w:p w14:paraId="09E76CB4" w14:textId="77777777" w:rsidR="00B15DB2" w:rsidRPr="00B15DB2" w:rsidRDefault="00B15DB2" w:rsidP="00B15DB2">
      <w:pPr>
        <w:widowControl/>
        <w:numPr>
          <w:ilvl w:val="1"/>
          <w:numId w:val="8"/>
        </w:numPr>
        <w:suppressAutoHyphens w:val="0"/>
        <w:autoSpaceDN/>
        <w:spacing w:after="60"/>
        <w:ind w:left="1843" w:hanging="567"/>
        <w:jc w:val="both"/>
        <w:textAlignment w:val="auto"/>
        <w:rPr>
          <w:rFonts w:ascii="Arial" w:hAnsi="Arial"/>
          <w:bCs/>
          <w:sz w:val="22"/>
          <w:szCs w:val="22"/>
        </w:rPr>
      </w:pPr>
      <w:r w:rsidRPr="00B15DB2">
        <w:rPr>
          <w:rFonts w:ascii="Arial" w:hAnsi="Arial"/>
          <w:bCs/>
          <w:sz w:val="22"/>
          <w:szCs w:val="22"/>
        </w:rPr>
        <w:t>instalacji teletechnicznej</w:t>
      </w:r>
    </w:p>
    <w:p w14:paraId="282F6B1B" w14:textId="77777777" w:rsidR="00BC6A24" w:rsidRDefault="00BC6A24" w:rsidP="00B15DB2">
      <w:pPr>
        <w:keepNext/>
        <w:keepLines/>
        <w:widowControl/>
        <w:suppressAutoHyphens w:val="0"/>
        <w:autoSpaceDN/>
        <w:spacing w:before="200" w:after="160"/>
        <w:textAlignment w:val="auto"/>
        <w:outlineLvl w:val="1"/>
        <w:rPr>
          <w:rFonts w:ascii="Arial" w:hAnsi="Arial"/>
          <w:b/>
          <w:bCs/>
          <w:kern w:val="0"/>
          <w:sz w:val="22"/>
          <w:szCs w:val="22"/>
        </w:rPr>
      </w:pPr>
      <w:bookmarkStart w:id="0" w:name="_Toc111725435"/>
      <w:bookmarkStart w:id="1" w:name="_Toc111725618"/>
      <w:bookmarkStart w:id="2" w:name="_Toc187952463"/>
    </w:p>
    <w:p w14:paraId="0117B69F" w14:textId="50B9062C" w:rsidR="00B15DB2" w:rsidRPr="00B15DB2" w:rsidRDefault="000A65E3" w:rsidP="00B15DB2">
      <w:pPr>
        <w:keepNext/>
        <w:keepLines/>
        <w:widowControl/>
        <w:suppressAutoHyphens w:val="0"/>
        <w:autoSpaceDN/>
        <w:spacing w:before="200" w:after="160"/>
        <w:textAlignment w:val="auto"/>
        <w:outlineLvl w:val="1"/>
        <w:rPr>
          <w:rFonts w:ascii="Arial" w:hAnsi="Arial"/>
          <w:b/>
          <w:bCs/>
          <w:kern w:val="0"/>
          <w:sz w:val="22"/>
          <w:szCs w:val="22"/>
        </w:rPr>
      </w:pPr>
      <w:r>
        <w:rPr>
          <w:rFonts w:ascii="Arial" w:hAnsi="Arial"/>
          <w:b/>
          <w:bCs/>
          <w:kern w:val="0"/>
          <w:sz w:val="22"/>
          <w:szCs w:val="22"/>
        </w:rPr>
        <w:t>3</w:t>
      </w:r>
      <w:r w:rsidR="00B15DB2" w:rsidRPr="00B15DB2">
        <w:rPr>
          <w:rFonts w:ascii="Arial" w:hAnsi="Arial"/>
          <w:b/>
          <w:bCs/>
          <w:kern w:val="0"/>
          <w:sz w:val="22"/>
          <w:szCs w:val="22"/>
        </w:rPr>
        <w:t>.</w:t>
      </w:r>
      <w:bookmarkEnd w:id="0"/>
      <w:bookmarkEnd w:id="1"/>
      <w:r>
        <w:rPr>
          <w:rFonts w:ascii="Arial" w:hAnsi="Arial"/>
          <w:b/>
          <w:bCs/>
          <w:kern w:val="0"/>
          <w:sz w:val="22"/>
          <w:szCs w:val="22"/>
        </w:rPr>
        <w:t xml:space="preserve">    M</w:t>
      </w:r>
      <w:r w:rsidR="00B15DB2" w:rsidRPr="00B15DB2">
        <w:rPr>
          <w:rFonts w:ascii="Arial" w:hAnsi="Arial"/>
          <w:b/>
          <w:bCs/>
          <w:kern w:val="0"/>
          <w:sz w:val="22"/>
          <w:szCs w:val="22"/>
        </w:rPr>
        <w:t>iejscowy Plan Zagospodarowania Przestrzennego</w:t>
      </w:r>
      <w:bookmarkEnd w:id="2"/>
    </w:p>
    <w:p w14:paraId="05C59A3A" w14:textId="77777777" w:rsidR="00B15DB2" w:rsidRPr="00B15DB2" w:rsidRDefault="00B15DB2" w:rsidP="000A65E3">
      <w:pPr>
        <w:widowControl/>
        <w:suppressAutoHyphens w:val="0"/>
        <w:autoSpaceDN/>
        <w:spacing w:line="360" w:lineRule="auto"/>
        <w:ind w:left="426" w:firstLine="282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Teren inwestycji jest objęty miejscowym planem zagospodarowania przestrzennego, uchwalonym przez Radę Miejską w Łodzi w dniu 21 lutego 2024 r. – </w:t>
      </w:r>
      <w:r w:rsidRPr="00B15DB2">
        <w:rPr>
          <w:rFonts w:ascii="Arial" w:eastAsia="Arial Narrow" w:hAnsi="Arial"/>
          <w:i/>
          <w:kern w:val="0"/>
          <w:sz w:val="22"/>
          <w:szCs w:val="22"/>
          <w:lang w:eastAsia="pl-PL" w:bidi="ar-SA"/>
        </w:rPr>
        <w:t>Uchwała Nr LXXXVII/2653/24 w sprawie uchwalenia miejscowego planu zagospodarowania przestrzennego dla części obszaru miasta Łodzi położonej rejonie ulic: Kolumny i Gościniec, autostrady A1 oraz południowej granicy miasta Łodzi</w:t>
      </w: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.</w:t>
      </w:r>
    </w:p>
    <w:p w14:paraId="08BA59D9" w14:textId="77777777" w:rsidR="00B15DB2" w:rsidRPr="00B15DB2" w:rsidRDefault="00B15DB2" w:rsidP="000A65E3">
      <w:pPr>
        <w:widowControl/>
        <w:suppressAutoHyphens w:val="0"/>
        <w:autoSpaceDN/>
        <w:spacing w:line="360" w:lineRule="auto"/>
        <w:ind w:left="284" w:firstLine="708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W </w:t>
      </w:r>
      <w:proofErr w:type="spellStart"/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ww</w:t>
      </w:r>
      <w:proofErr w:type="spellEnd"/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 miejscowym planie zagospodarowania przestrzennego działki o nr ewid. 187/1, 188/2 w obrębie G-57 położone są w jednostce urbanistycznej oznaczonej symbolem </w:t>
      </w:r>
      <w:r w:rsidRPr="00B15DB2">
        <w:rPr>
          <w:rFonts w:ascii="Arial" w:eastAsia="Arial Narrow" w:hAnsi="Arial"/>
          <w:b/>
          <w:kern w:val="0"/>
          <w:sz w:val="22"/>
          <w:szCs w:val="22"/>
          <w:lang w:eastAsia="pl-PL" w:bidi="ar-SA"/>
        </w:rPr>
        <w:t>2KDA-KOO</w:t>
      </w: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 – z przeznaczeniem podstawowym jako tereny autostrady lub obsługi podróżnych.</w:t>
      </w:r>
    </w:p>
    <w:p w14:paraId="70159056" w14:textId="77777777" w:rsidR="00B15DB2" w:rsidRPr="00B15DB2" w:rsidRDefault="00B15DB2" w:rsidP="000A65E3">
      <w:pPr>
        <w:widowControl/>
        <w:suppressAutoHyphens w:val="0"/>
        <w:autoSpaceDN/>
        <w:spacing w:line="360" w:lineRule="auto"/>
        <w:ind w:left="284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Przeznaczenie uzupełniające stanowią tereny usług gastronomii, komunikacji drogowej wewnętrznej, parkingu, stacji paliw płynnych, infrastruktury technicznej – z wykluczeniem terenów magazynu gazu i gospodarowania odpadami. </w:t>
      </w:r>
    </w:p>
    <w:p w14:paraId="064F1E26" w14:textId="77777777" w:rsidR="00B15DB2" w:rsidRPr="00B15DB2" w:rsidRDefault="00B15DB2" w:rsidP="000A65E3">
      <w:pPr>
        <w:widowControl/>
        <w:suppressAutoHyphens w:val="0"/>
        <w:autoSpaceDN/>
        <w:spacing w:line="360" w:lineRule="auto"/>
        <w:ind w:left="284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</w:p>
    <w:p w14:paraId="24445ADE" w14:textId="77777777" w:rsidR="00B15DB2" w:rsidRPr="00B15DB2" w:rsidRDefault="00B15DB2" w:rsidP="00B15D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Ustalenia szczegółowe zagospodarowania terenu oraz zasady ochrony i kształtowania ładu przestrzennego dla przedmiotowego terenu:</w:t>
      </w:r>
    </w:p>
    <w:p w14:paraId="6D5EBFED" w14:textId="77777777" w:rsidR="00B15DB2" w:rsidRPr="00B15DB2" w:rsidRDefault="00B15DB2" w:rsidP="00B15DB2">
      <w:pPr>
        <w:widowControl/>
        <w:numPr>
          <w:ilvl w:val="0"/>
          <w:numId w:val="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wskaźniki zagospodarowania terenu:</w:t>
      </w:r>
    </w:p>
    <w:p w14:paraId="66F5D9A9" w14:textId="77777777" w:rsidR="00B15DB2" w:rsidRPr="00B15DB2" w:rsidRDefault="00B15DB2" w:rsidP="00274247">
      <w:pPr>
        <w:widowControl/>
        <w:numPr>
          <w:ilvl w:val="1"/>
          <w:numId w:val="9"/>
        </w:numPr>
        <w:suppressAutoHyphens w:val="0"/>
        <w:autoSpaceDN/>
        <w:spacing w:line="360" w:lineRule="auto"/>
        <w:ind w:left="1134"/>
        <w:contextualSpacing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wskaźnik powierzchni zabudowy – max. 0,05</w:t>
      </w:r>
    </w:p>
    <w:p w14:paraId="1B3336BB" w14:textId="00AC1E43" w:rsidR="00B15DB2" w:rsidRDefault="00B15DB2" w:rsidP="00B74A35">
      <w:pPr>
        <w:pStyle w:val="Standard"/>
        <w:rPr>
          <w:b/>
          <w:bCs/>
          <w:sz w:val="22"/>
          <w:szCs w:val="22"/>
        </w:rPr>
      </w:pPr>
    </w:p>
    <w:p w14:paraId="12E3A8B2" w14:textId="77777777" w:rsidR="0034699F" w:rsidRPr="007313B9" w:rsidRDefault="0034699F" w:rsidP="0034699F">
      <w:pPr>
        <w:rPr>
          <w:rFonts w:ascii="Arial" w:hAnsi="Arial"/>
          <w:sz w:val="22"/>
          <w:szCs w:val="22"/>
        </w:rPr>
      </w:pPr>
    </w:p>
    <w:p w14:paraId="42CB7255" w14:textId="0B46FEBF" w:rsidR="007313B9" w:rsidRPr="007313B9" w:rsidRDefault="000A65E3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>4</w:t>
      </w:r>
      <w:r w:rsidR="007313B9" w:rsidRPr="007313B9">
        <w:rPr>
          <w:rFonts w:ascii="Arial" w:hAnsi="Arial"/>
          <w:b/>
          <w:sz w:val="22"/>
          <w:szCs w:val="22"/>
        </w:rPr>
        <w:t xml:space="preserve">.      </w:t>
      </w:r>
      <w:r w:rsidR="007313B9" w:rsidRPr="007313B9">
        <w:rPr>
          <w:rFonts w:ascii="Arial" w:hAnsi="Arial"/>
          <w:b/>
          <w:sz w:val="22"/>
          <w:szCs w:val="22"/>
          <w:u w:val="single"/>
        </w:rPr>
        <w:t>UKŁAD KOMUNIKACYJNY.</w:t>
      </w:r>
    </w:p>
    <w:p w14:paraId="11EDED2A" w14:textId="77777777" w:rsidR="007313B9" w:rsidRPr="007313B9" w:rsidRDefault="007313B9" w:rsidP="007313B9">
      <w:pPr>
        <w:jc w:val="both"/>
        <w:rPr>
          <w:rFonts w:ascii="Arial" w:hAnsi="Arial"/>
          <w:sz w:val="22"/>
          <w:szCs w:val="22"/>
        </w:rPr>
      </w:pPr>
    </w:p>
    <w:p w14:paraId="1A39F21C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 xml:space="preserve">Nieruchomość stanowi część inwestycji drogowej budowy autostrady A1 Rusocin – Gorzyczki (kierunek Rusocin), na odcinku Piotrków Trybunalski – Łódź, pomiędzy km 316+200 – km 316+700. </w:t>
      </w:r>
    </w:p>
    <w:p w14:paraId="3C09DE2F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Na terenie MOP istnieje układ komunikacyjny obejmujący zespół parkingów dla samochodów osobowych, autobusów i samochodów ciężarowych wraz z drogami manewrowymi.</w:t>
      </w:r>
    </w:p>
    <w:p w14:paraId="619D8BE3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 xml:space="preserve">Istniejąca organizacja ruchu zakłada ruch jednokierunkowy drogami manewrowymi z południa na północ terenu z jednokierunkową drogą powrotną zlokalizowaną wzdłuż wschodniej granicy nieruchomości umożliwiającą powrót pojazdów z północnej części </w:t>
      </w:r>
      <w:proofErr w:type="spellStart"/>
      <w:r w:rsidRPr="00AB2ABE">
        <w:rPr>
          <w:rFonts w:ascii="Arial" w:hAnsi="Arial"/>
          <w:sz w:val="22"/>
          <w:szCs w:val="22"/>
        </w:rPr>
        <w:t>MOPu</w:t>
      </w:r>
      <w:proofErr w:type="spellEnd"/>
      <w:r w:rsidRPr="00AB2ABE">
        <w:rPr>
          <w:rFonts w:ascii="Arial" w:hAnsi="Arial"/>
          <w:sz w:val="22"/>
          <w:szCs w:val="22"/>
        </w:rPr>
        <w:t xml:space="preserve"> do południowej.</w:t>
      </w:r>
    </w:p>
    <w:p w14:paraId="740C62FF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lastRenderedPageBreak/>
        <w:t xml:space="preserve">Założenia tego układu nie ulegną zmianie. Tej podlegają fragmenty dróg manewrowych, parkingów oraz chodników głównie w obrębie stacji paliw ORLEN. </w:t>
      </w:r>
    </w:p>
    <w:p w14:paraId="1A3EC12F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Projekt zakłada korekty istniejącego układu drogowo – parkingowego w zakresie:</w:t>
      </w:r>
    </w:p>
    <w:p w14:paraId="7485D4F4" w14:textId="36888BB1" w:rsidR="00AB2ABE" w:rsidRPr="00AB2ABE" w:rsidRDefault="00AB2ABE" w:rsidP="00AB2ABE">
      <w:pPr>
        <w:widowControl/>
        <w:numPr>
          <w:ilvl w:val="0"/>
          <w:numId w:val="8"/>
        </w:numPr>
        <w:suppressAutoHyphens w:val="0"/>
        <w:autoSpaceDN/>
        <w:spacing w:after="140" w:line="276" w:lineRule="auto"/>
        <w:ind w:left="1276" w:hanging="567"/>
        <w:jc w:val="both"/>
        <w:textAlignment w:val="auto"/>
        <w:rPr>
          <w:rFonts w:ascii="Arial" w:eastAsia="Arial Narrow" w:hAnsi="Arial"/>
          <w:bCs/>
          <w:kern w:val="0"/>
          <w:sz w:val="22"/>
          <w:szCs w:val="22"/>
          <w:lang w:eastAsia="pl-PL" w:bidi="ar-SA"/>
        </w:rPr>
      </w:pPr>
      <w:r w:rsidRPr="00AB2ABE">
        <w:rPr>
          <w:rFonts w:ascii="Arial" w:eastAsia="Arial Narrow" w:hAnsi="Arial"/>
          <w:bCs/>
          <w:kern w:val="0"/>
          <w:sz w:val="22"/>
          <w:szCs w:val="22"/>
          <w:lang w:eastAsia="pl-PL" w:bidi="ar-SA"/>
        </w:rPr>
        <w:t>Strefa dostaw za pawilonem</w:t>
      </w:r>
    </w:p>
    <w:p w14:paraId="4D478D46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ab/>
        <w:t>Aby zapewnić miejsce dla nowych kontenerów magazynowych strefa dostaw za pawilonem zostanie przebudowana - nawierzchnia chodnika zostanie poszerzona w stronę północną.</w:t>
      </w:r>
    </w:p>
    <w:p w14:paraId="4D03A15A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W celu zapewnienia wygodnego wyjazdu ze stacji pojazdom TIR, wewnętrzna komunikacja za pawilonem zostanie przesunięta na północ i poszerzona do 10m.</w:t>
      </w:r>
    </w:p>
    <w:p w14:paraId="161C40F1" w14:textId="77777777" w:rsidR="00796DB5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 xml:space="preserve">Zostanie zbudowana zatoka dla pojazdów dostawczych oraz wyznaczone na niej miejsce postojowe dla dostawców. </w:t>
      </w:r>
      <w:r w:rsidR="00796DB5" w:rsidRPr="00796DB5">
        <w:rPr>
          <w:rFonts w:ascii="Arial" w:hAnsi="Arial"/>
          <w:sz w:val="22"/>
          <w:szCs w:val="22"/>
        </w:rPr>
        <w:t>Zatoka strefy dostaw obramowana zostanie krawężnikiem najazdowym 15x30 wyniesionym + 2 cm powyżej nawierzchni manewrowej stacji paliw.</w:t>
      </w:r>
    </w:p>
    <w:p w14:paraId="32D979BC" w14:textId="77777777" w:rsidR="00796DB5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 xml:space="preserve">W konsekwencji istniejące 10 miejsc postojowych dla pojazdów osobowych (2,5 x 5,0m)  przy  terenie zielonym zostanie przesuniętych w stronę północną z zachowaniem istniejących warstw konstrukcyjnych nawierzchni. </w:t>
      </w:r>
      <w:r w:rsidR="00796DB5">
        <w:rPr>
          <w:rFonts w:ascii="Arial" w:hAnsi="Arial"/>
          <w:sz w:val="22"/>
          <w:szCs w:val="22"/>
        </w:rPr>
        <w:t>One również oddzielone zostaną od jezdni krawężnikiem najazdowym wyniesionym +2cm.</w:t>
      </w:r>
    </w:p>
    <w:p w14:paraId="1F51DB41" w14:textId="5C1FEB66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Podobnie miejsce obsługi odkurzacza i kompresora zostanie nieznacznie przesunięte w stronę północną, zapewniając wygodniejszy przejazd pojazdom wyjeżdżającym ze stacji paliw. Zachodnia wysepka wydzielająca miejsce obsługi zostanie usunięta, w jej miejsce wykonany zostanie znak poziomy.</w:t>
      </w:r>
    </w:p>
    <w:p w14:paraId="2255131F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Powiększona strefa dostaw pozwoli na budowę dwóch dodatkowych  miejsc postojowych 2,5 x 5,0m dla pojazdów osobowych przy zachodniej ścianie pawilonu handlowego.</w:t>
      </w:r>
    </w:p>
    <w:p w14:paraId="34CB632E" w14:textId="6503F793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Na wprost wyjazdu ze stacji skorygowany zostanie łuk istniejącej wysepki zieleni ułatwiając poruszanie się pojazdów i minimalizując najeżdżanie przy skręcie na krawężniki i ich uszkadzanie. Nowopowstała nawierzchnia wykonana będzie z kostki kamiennej.</w:t>
      </w:r>
      <w:r w:rsidR="002C09CB">
        <w:rPr>
          <w:rFonts w:ascii="Arial" w:hAnsi="Arial"/>
          <w:sz w:val="22"/>
          <w:szCs w:val="22"/>
        </w:rPr>
        <w:t xml:space="preserve"> Krawężnik w tym miejscu również kamienny.</w:t>
      </w:r>
      <w:bookmarkStart w:id="3" w:name="_GoBack"/>
      <w:bookmarkEnd w:id="3"/>
    </w:p>
    <w:p w14:paraId="79A8AA28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Projektuje się korektę i uzupełnienie znaków pionowych i poziomych zgodnie z planszą rysunkową.</w:t>
      </w:r>
    </w:p>
    <w:p w14:paraId="5694C78D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 xml:space="preserve">Zgodnie z zaleceniem oddziału BRD Generalnej Dyrekcji Dróg Krajowych i Autostrad w obszarze wyjazdu ze stacji paliw na pozostałą część </w:t>
      </w:r>
      <w:proofErr w:type="spellStart"/>
      <w:r w:rsidRPr="00AB2ABE">
        <w:rPr>
          <w:rFonts w:ascii="Arial" w:hAnsi="Arial"/>
          <w:sz w:val="22"/>
          <w:szCs w:val="22"/>
        </w:rPr>
        <w:t>MOPu</w:t>
      </w:r>
      <w:proofErr w:type="spellEnd"/>
      <w:r w:rsidRPr="00AB2ABE">
        <w:rPr>
          <w:rFonts w:ascii="Arial" w:hAnsi="Arial"/>
          <w:sz w:val="22"/>
          <w:szCs w:val="22"/>
        </w:rPr>
        <w:t xml:space="preserve"> projektuje się rozbiórkę istniejącego przejścia dla pieszych, zastępując je przejściem sugerowanym (likwidacja oznakowania + obniżenie projektowanych krawężników przy drogach manewrowych na osi przejścia).</w:t>
      </w:r>
    </w:p>
    <w:p w14:paraId="4E3C1046" w14:textId="3E226901" w:rsidR="00AB2ABE" w:rsidRPr="00AB2ABE" w:rsidRDefault="00AB2ABE" w:rsidP="00AB2ABE">
      <w:pPr>
        <w:widowControl/>
        <w:numPr>
          <w:ilvl w:val="0"/>
          <w:numId w:val="8"/>
        </w:numPr>
        <w:suppressAutoHyphens w:val="0"/>
        <w:autoSpaceDN/>
        <w:spacing w:after="140" w:line="276" w:lineRule="auto"/>
        <w:ind w:left="1276" w:hanging="567"/>
        <w:jc w:val="both"/>
        <w:textAlignment w:val="auto"/>
        <w:rPr>
          <w:rFonts w:ascii="Arial" w:eastAsia="Arial Narrow" w:hAnsi="Arial"/>
          <w:bCs/>
          <w:kern w:val="0"/>
          <w:sz w:val="22"/>
          <w:szCs w:val="22"/>
          <w:lang w:eastAsia="pl-PL" w:bidi="ar-SA"/>
        </w:rPr>
      </w:pPr>
      <w:r w:rsidRPr="00AB2ABE">
        <w:rPr>
          <w:rFonts w:ascii="Arial" w:eastAsia="Arial Narrow" w:hAnsi="Arial"/>
          <w:bCs/>
          <w:kern w:val="0"/>
          <w:sz w:val="22"/>
          <w:szCs w:val="22"/>
          <w:lang w:eastAsia="pl-PL" w:bidi="ar-SA"/>
        </w:rPr>
        <w:t>Pozostały teren</w:t>
      </w:r>
    </w:p>
    <w:p w14:paraId="71493581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 xml:space="preserve">Analogiczne korekty łuków zaprojektowano w południowej części MOP przy wjeździe na </w:t>
      </w:r>
      <w:r w:rsidRPr="00AB2ABE">
        <w:rPr>
          <w:rFonts w:ascii="Arial" w:hAnsi="Arial"/>
          <w:sz w:val="22"/>
          <w:szCs w:val="22"/>
        </w:rPr>
        <w:lastRenderedPageBreak/>
        <w:t xml:space="preserve">stację paliw oraz w części północnej w okolicy zatoki serwisowej przy zbiorniku retencyjnym </w:t>
      </w:r>
      <w:proofErr w:type="spellStart"/>
      <w:r w:rsidRPr="00AB2ABE">
        <w:rPr>
          <w:rFonts w:ascii="Arial" w:hAnsi="Arial"/>
          <w:sz w:val="22"/>
          <w:szCs w:val="22"/>
        </w:rPr>
        <w:t>rozsączająco</w:t>
      </w:r>
      <w:proofErr w:type="spellEnd"/>
      <w:r w:rsidRPr="00AB2ABE">
        <w:rPr>
          <w:rFonts w:ascii="Arial" w:hAnsi="Arial"/>
          <w:sz w:val="22"/>
          <w:szCs w:val="22"/>
        </w:rPr>
        <w:t>-odparowującym.</w:t>
      </w:r>
    </w:p>
    <w:p w14:paraId="20967B2B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 xml:space="preserve">W północnej części </w:t>
      </w:r>
      <w:proofErr w:type="spellStart"/>
      <w:r w:rsidRPr="00AB2ABE">
        <w:rPr>
          <w:rFonts w:ascii="Arial" w:hAnsi="Arial"/>
          <w:sz w:val="22"/>
          <w:szCs w:val="22"/>
        </w:rPr>
        <w:t>MOPu</w:t>
      </w:r>
      <w:proofErr w:type="spellEnd"/>
      <w:r w:rsidRPr="00AB2ABE">
        <w:rPr>
          <w:rFonts w:ascii="Arial" w:hAnsi="Arial"/>
          <w:sz w:val="22"/>
          <w:szCs w:val="22"/>
        </w:rPr>
        <w:t xml:space="preserve"> wzdłuż drogi manewrowej umożliwiającej powrót z tego obszaru na stację paliw zaprojektowano dwa dodatkowe miejsca postojowe (4,0 x 32,5m) dla pojazdów ciężarowych w formie zatoki (4,0 x 65m). Dojście z tych miejsc parkingowych do pozostałej części </w:t>
      </w:r>
      <w:proofErr w:type="spellStart"/>
      <w:r w:rsidRPr="00AB2ABE">
        <w:rPr>
          <w:rFonts w:ascii="Arial" w:hAnsi="Arial"/>
          <w:sz w:val="22"/>
          <w:szCs w:val="22"/>
        </w:rPr>
        <w:t>MOPu</w:t>
      </w:r>
      <w:proofErr w:type="spellEnd"/>
      <w:r w:rsidRPr="00AB2ABE">
        <w:rPr>
          <w:rFonts w:ascii="Arial" w:hAnsi="Arial"/>
          <w:sz w:val="22"/>
          <w:szCs w:val="22"/>
        </w:rPr>
        <w:t xml:space="preserve"> (okolice strefy rekreacyjnej) umożliwi projektowany chodnik.</w:t>
      </w:r>
    </w:p>
    <w:p w14:paraId="47FFEA47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Uzupełnienie oznakowania poziomego miejsc parkingowych dla opiekuna z dzieckiem w sąsiedztwie pawilonu handlowego stacji paliw i placu zabaw.</w:t>
      </w:r>
    </w:p>
    <w:p w14:paraId="3FCB6E79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Wykonanie indywidualnego znaku poziomego w strefie wejściowej do pawilonu handlowego stacji paliw.</w:t>
      </w:r>
    </w:p>
    <w:p w14:paraId="7A59F923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 xml:space="preserve">Uzupełnienie oznakowania poziomego zatok postojowych obsługi technicznej </w:t>
      </w:r>
      <w:proofErr w:type="spellStart"/>
      <w:r w:rsidRPr="00AB2ABE">
        <w:rPr>
          <w:rFonts w:ascii="Arial" w:hAnsi="Arial"/>
          <w:sz w:val="22"/>
          <w:szCs w:val="22"/>
        </w:rPr>
        <w:t>MOPu</w:t>
      </w:r>
      <w:proofErr w:type="spellEnd"/>
      <w:r w:rsidRPr="00AB2ABE">
        <w:rPr>
          <w:rFonts w:ascii="Arial" w:hAnsi="Arial"/>
          <w:sz w:val="22"/>
          <w:szCs w:val="22"/>
        </w:rPr>
        <w:t xml:space="preserve"> w północnej części terenu w sąsiedztwie zbiornika retencyjnego.</w:t>
      </w:r>
    </w:p>
    <w:p w14:paraId="68B7A41B" w14:textId="77777777" w:rsidR="00AB2ABE" w:rsidRP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AB2ABE">
        <w:rPr>
          <w:rFonts w:ascii="Arial" w:hAnsi="Arial"/>
          <w:sz w:val="22"/>
          <w:szCs w:val="22"/>
        </w:rPr>
        <w:t>Korekta geometrii i oznakowania przejścia dla pieszych w sąsiedztwie restauracji wraz z obniżeniem istniejącego krawężnika zgodnie z planszą rysunkową.</w:t>
      </w:r>
    </w:p>
    <w:p w14:paraId="7B3D3A45" w14:textId="77777777" w:rsidR="007313B9" w:rsidRPr="007313B9" w:rsidRDefault="007313B9" w:rsidP="00F23B08">
      <w:pPr>
        <w:spacing w:line="360" w:lineRule="auto"/>
        <w:jc w:val="both"/>
        <w:rPr>
          <w:rFonts w:ascii="Arial" w:hAnsi="Arial"/>
          <w:b/>
          <w:sz w:val="22"/>
          <w:szCs w:val="22"/>
          <w:u w:val="single"/>
        </w:rPr>
      </w:pPr>
    </w:p>
    <w:p w14:paraId="76F1599B" w14:textId="639FD0EF" w:rsidR="007313B9" w:rsidRPr="007313B9" w:rsidRDefault="000A65E3" w:rsidP="00F23B08">
      <w:pPr>
        <w:spacing w:line="360" w:lineRule="auto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>5</w:t>
      </w:r>
      <w:r w:rsidR="007313B9" w:rsidRPr="007313B9">
        <w:rPr>
          <w:rFonts w:ascii="Arial" w:hAnsi="Arial"/>
          <w:b/>
          <w:sz w:val="22"/>
          <w:szCs w:val="22"/>
        </w:rPr>
        <w:t xml:space="preserve">.      </w:t>
      </w:r>
      <w:r w:rsidR="007313B9" w:rsidRPr="007313B9">
        <w:rPr>
          <w:rFonts w:ascii="Arial" w:hAnsi="Arial"/>
          <w:b/>
          <w:sz w:val="22"/>
          <w:szCs w:val="22"/>
          <w:u w:val="single"/>
        </w:rPr>
        <w:t>ODWODNIENIE.</w:t>
      </w:r>
    </w:p>
    <w:p w14:paraId="240788EB" w14:textId="77777777" w:rsidR="007313B9" w:rsidRPr="007313B9" w:rsidRDefault="007313B9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</w:p>
    <w:p w14:paraId="501C71B7" w14:textId="645A4E17" w:rsidR="007313B9" w:rsidRPr="007313B9" w:rsidRDefault="00B74A35" w:rsidP="00B16C44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</w:t>
      </w:r>
      <w:r w:rsidR="007313B9" w:rsidRPr="007313B9">
        <w:rPr>
          <w:rFonts w:ascii="Arial" w:hAnsi="Arial"/>
          <w:sz w:val="22"/>
          <w:szCs w:val="22"/>
        </w:rPr>
        <w:t xml:space="preserve">Wody deszczowe </w:t>
      </w:r>
      <w:r w:rsidR="00B16C44">
        <w:rPr>
          <w:rFonts w:ascii="Arial" w:hAnsi="Arial"/>
          <w:sz w:val="22"/>
          <w:szCs w:val="22"/>
        </w:rPr>
        <w:t>z projektowanych nawierzchni zostaną odprowadzone do istniejącej instalacji kanalizacji deszczowej. Nie zaprojektowano dodatkowych wpustów, regulując odpływ wody poprzez przyjęcie odpowiednich kierunków spadków</w:t>
      </w:r>
    </w:p>
    <w:p w14:paraId="6E436B38" w14:textId="77777777" w:rsidR="007313B9" w:rsidRPr="007313B9" w:rsidRDefault="007313B9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</w:p>
    <w:p w14:paraId="2B753935" w14:textId="77777777" w:rsidR="007313B9" w:rsidRPr="007313B9" w:rsidRDefault="007313B9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</w:p>
    <w:p w14:paraId="0DEF1AFC" w14:textId="60174AF2" w:rsidR="00542C7E" w:rsidRDefault="000A65E3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>6.</w:t>
      </w:r>
      <w:r w:rsidR="007313B9" w:rsidRPr="007313B9">
        <w:rPr>
          <w:rFonts w:ascii="Arial" w:hAnsi="Arial"/>
          <w:b/>
          <w:sz w:val="22"/>
          <w:szCs w:val="22"/>
        </w:rPr>
        <w:t xml:space="preserve">       </w:t>
      </w:r>
      <w:r w:rsidR="007313B9" w:rsidRPr="007313B9">
        <w:rPr>
          <w:rFonts w:ascii="Arial" w:hAnsi="Arial"/>
          <w:b/>
          <w:sz w:val="22"/>
          <w:szCs w:val="22"/>
          <w:u w:val="single"/>
        </w:rPr>
        <w:t>NAWIERZCHNIE.</w:t>
      </w:r>
      <w:r w:rsidR="00542C7E">
        <w:rPr>
          <w:rFonts w:ascii="Arial" w:hAnsi="Arial"/>
          <w:b/>
          <w:sz w:val="22"/>
          <w:szCs w:val="22"/>
          <w:u w:val="single"/>
        </w:rPr>
        <w:t xml:space="preserve">    </w:t>
      </w:r>
    </w:p>
    <w:p w14:paraId="40B2F854" w14:textId="79064DDA" w:rsidR="00542C7E" w:rsidRDefault="00542C7E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 xml:space="preserve">      </w:t>
      </w:r>
    </w:p>
    <w:p w14:paraId="4CEE5B08" w14:textId="6F2720C3" w:rsidR="00AB2ABE" w:rsidRDefault="00AB2ABE" w:rsidP="00AB2AB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542C7E">
        <w:rPr>
          <w:rFonts w:ascii="Arial" w:hAnsi="Arial"/>
          <w:bCs/>
          <w:sz w:val="22"/>
          <w:szCs w:val="22"/>
        </w:rPr>
        <w:t>Nawierzchnie zaprojektowano jako kontynuację struktury nawierzchni istniejących</w:t>
      </w:r>
    </w:p>
    <w:p w14:paraId="28223BAB" w14:textId="4B20D765" w:rsidR="00AB2ABE" w:rsidRDefault="00AB2ABE" w:rsidP="00AB2ABE">
      <w:pPr>
        <w:spacing w:line="360" w:lineRule="auto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Przekroje konstrukcyjne projektowanych nawierzchni opracowano na bazie materiałów archiwalnych tj.</w:t>
      </w:r>
      <w:r w:rsidRPr="00B10618">
        <w:rPr>
          <w:rFonts w:ascii="Arial" w:eastAsia="Calibri" w:hAnsi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/>
          <w:sz w:val="22"/>
          <w:szCs w:val="22"/>
          <w:lang w:eastAsia="en-US"/>
        </w:rPr>
        <w:t>p</w:t>
      </w:r>
      <w:r w:rsidRPr="00573A2F">
        <w:rPr>
          <w:rFonts w:ascii="Arial" w:eastAsia="Calibri" w:hAnsi="Arial"/>
          <w:sz w:val="22"/>
          <w:szCs w:val="22"/>
          <w:lang w:eastAsia="en-US"/>
        </w:rPr>
        <w:t>rojekt</w:t>
      </w:r>
      <w:r>
        <w:rPr>
          <w:rFonts w:ascii="Arial" w:eastAsia="Calibri" w:hAnsi="Arial"/>
          <w:sz w:val="22"/>
          <w:szCs w:val="22"/>
          <w:lang w:eastAsia="en-US"/>
        </w:rPr>
        <w:t>u</w:t>
      </w:r>
      <w:r w:rsidRPr="00573A2F">
        <w:rPr>
          <w:rFonts w:ascii="Arial" w:eastAsia="Calibri" w:hAnsi="Arial"/>
          <w:sz w:val="22"/>
          <w:szCs w:val="22"/>
          <w:lang w:eastAsia="en-US"/>
        </w:rPr>
        <w:t xml:space="preserve"> budowlan</w:t>
      </w:r>
      <w:r>
        <w:rPr>
          <w:rFonts w:ascii="Arial" w:eastAsia="Calibri" w:hAnsi="Arial"/>
          <w:sz w:val="22"/>
          <w:szCs w:val="22"/>
          <w:lang w:eastAsia="en-US"/>
        </w:rPr>
        <w:t>ego</w:t>
      </w:r>
      <w:r w:rsidRPr="00573A2F">
        <w:rPr>
          <w:rFonts w:ascii="Arial" w:eastAsia="Calibri" w:hAnsi="Arial"/>
          <w:sz w:val="22"/>
          <w:szCs w:val="22"/>
          <w:lang w:eastAsia="en-US"/>
        </w:rPr>
        <w:t xml:space="preserve"> pawilonu stacji paliw MOP Wiśniowa Góra Wschód autorstwa Firm</w:t>
      </w:r>
      <w:r>
        <w:rPr>
          <w:rFonts w:ascii="Arial" w:eastAsia="Calibri" w:hAnsi="Arial"/>
          <w:sz w:val="22"/>
          <w:szCs w:val="22"/>
          <w:lang w:eastAsia="en-US"/>
        </w:rPr>
        <w:t>y</w:t>
      </w:r>
      <w:r w:rsidRPr="00573A2F">
        <w:rPr>
          <w:rFonts w:ascii="Arial" w:eastAsia="Calibri" w:hAnsi="Arial"/>
          <w:sz w:val="22"/>
          <w:szCs w:val="22"/>
          <w:lang w:eastAsia="en-US"/>
        </w:rPr>
        <w:t xml:space="preserve"> Projektow</w:t>
      </w:r>
      <w:r>
        <w:rPr>
          <w:rFonts w:ascii="Arial" w:eastAsia="Calibri" w:hAnsi="Arial"/>
          <w:sz w:val="22"/>
          <w:szCs w:val="22"/>
          <w:lang w:eastAsia="en-US"/>
        </w:rPr>
        <w:t>ej</w:t>
      </w:r>
      <w:r w:rsidRPr="00573A2F">
        <w:rPr>
          <w:rFonts w:ascii="Arial" w:eastAsia="Calibri" w:hAnsi="Arial"/>
          <w:sz w:val="22"/>
          <w:szCs w:val="22"/>
          <w:lang w:eastAsia="en-US"/>
        </w:rPr>
        <w:t xml:space="preserve"> J. Nawrocki z siedzibą przy ul. Mazurskiej 42/6 70-424 w Szczecinie z lutego 2017</w:t>
      </w:r>
      <w:r>
        <w:rPr>
          <w:rFonts w:ascii="Arial" w:eastAsia="Calibri" w:hAnsi="Arial"/>
          <w:sz w:val="22"/>
          <w:szCs w:val="22"/>
          <w:lang w:eastAsia="en-US"/>
        </w:rPr>
        <w:t>. Uksztaltowanie nawierzchni dostosowano do   stanu istniejącego pozostawiając maksymalnie możliwą nawierzchnię bez zmian.</w:t>
      </w:r>
      <w:r w:rsidR="00542C7E" w:rsidRPr="00542C7E">
        <w:rPr>
          <w:rFonts w:ascii="Arial" w:hAnsi="Arial"/>
          <w:bCs/>
          <w:sz w:val="22"/>
          <w:szCs w:val="22"/>
        </w:rPr>
        <w:t xml:space="preserve">         </w:t>
      </w:r>
    </w:p>
    <w:p w14:paraId="5EE13141" w14:textId="053E9532" w:rsidR="00542C7E" w:rsidRPr="00542C7E" w:rsidRDefault="00542C7E" w:rsidP="007313B9">
      <w:pPr>
        <w:jc w:val="both"/>
        <w:rPr>
          <w:rFonts w:ascii="Arial" w:hAnsi="Arial"/>
          <w:bCs/>
          <w:sz w:val="22"/>
          <w:szCs w:val="22"/>
        </w:rPr>
      </w:pPr>
    </w:p>
    <w:p w14:paraId="3746BCC1" w14:textId="77777777" w:rsidR="007313B9" w:rsidRDefault="007313B9" w:rsidP="007313B9">
      <w:pPr>
        <w:jc w:val="both"/>
        <w:rPr>
          <w:rFonts w:ascii="Arial" w:hAnsi="Arial"/>
          <w:sz w:val="22"/>
          <w:szCs w:val="22"/>
        </w:rPr>
      </w:pPr>
    </w:p>
    <w:p w14:paraId="1155FF47" w14:textId="18A1FBE5" w:rsidR="000F2AF8" w:rsidRDefault="00542C7E" w:rsidP="007313B9">
      <w:pPr>
        <w:jc w:val="both"/>
      </w:pPr>
      <w:r>
        <w:t xml:space="preserve">   NAWIERZCHNIE  JEZDNE</w:t>
      </w:r>
      <w:r w:rsidR="004B6E9E">
        <w:t>:</w:t>
      </w:r>
    </w:p>
    <w:p w14:paraId="2A07C502" w14:textId="77777777" w:rsidR="004B6E9E" w:rsidRPr="007313B9" w:rsidRDefault="004B6E9E" w:rsidP="007313B9">
      <w:pPr>
        <w:jc w:val="both"/>
        <w:rPr>
          <w:rFonts w:ascii="Arial" w:hAnsi="Arial"/>
          <w:sz w:val="22"/>
          <w:szCs w:val="22"/>
        </w:rPr>
      </w:pPr>
    </w:p>
    <w:p w14:paraId="2CC89C3D" w14:textId="66E1A395" w:rsidR="00825B76" w:rsidRPr="00825B76" w:rsidRDefault="00542C7E" w:rsidP="00825B76">
      <w:pPr>
        <w:pStyle w:val="Akapitzlist"/>
        <w:numPr>
          <w:ilvl w:val="0"/>
          <w:numId w:val="16"/>
        </w:numPr>
        <w:jc w:val="both"/>
        <w:rPr>
          <w:rFonts w:ascii="Arial" w:hAnsi="Arial"/>
          <w:sz w:val="22"/>
          <w:szCs w:val="22"/>
        </w:rPr>
      </w:pPr>
      <w:bookmarkStart w:id="4" w:name="_Hlk197686631"/>
      <w:r w:rsidRPr="00825B76">
        <w:rPr>
          <w:rFonts w:ascii="Arial" w:hAnsi="Arial"/>
          <w:sz w:val="22"/>
          <w:szCs w:val="22"/>
        </w:rPr>
        <w:t>Kostka betonowa 8 cm wg katalogu Orlen</w:t>
      </w:r>
      <w:r w:rsidR="00825B76" w:rsidRPr="00825B76">
        <w:rPr>
          <w:sz w:val="22"/>
          <w:szCs w:val="22"/>
        </w:rPr>
        <w:t xml:space="preserve"> </w:t>
      </w:r>
    </w:p>
    <w:p w14:paraId="63350DD7" w14:textId="3AA45266" w:rsidR="00825B76" w:rsidRPr="00825B76" w:rsidRDefault="00825B76" w:rsidP="00BD5A11">
      <w:pPr>
        <w:pStyle w:val="Akapitzlist"/>
        <w:numPr>
          <w:ilvl w:val="0"/>
          <w:numId w:val="16"/>
        </w:numPr>
        <w:jc w:val="both"/>
        <w:rPr>
          <w:rFonts w:ascii="Arial" w:hAnsi="Arial"/>
          <w:sz w:val="22"/>
          <w:szCs w:val="22"/>
        </w:rPr>
      </w:pPr>
      <w:r w:rsidRPr="00825B76">
        <w:rPr>
          <w:rFonts w:ascii="Arial" w:hAnsi="Arial"/>
          <w:sz w:val="22"/>
          <w:szCs w:val="22"/>
        </w:rPr>
        <w:t>Podsypka cementowo-piaskowa – gr. 5 cm</w:t>
      </w:r>
    </w:p>
    <w:p w14:paraId="2E98F3FD" w14:textId="79A8B7C0" w:rsidR="00542C7E" w:rsidRDefault="00542C7E" w:rsidP="00542C7E">
      <w:pPr>
        <w:widowControl/>
        <w:suppressAutoHyphens w:val="0"/>
        <w:autoSpaceDN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825B76"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.</w:t>
      </w:r>
      <w:r w:rsidR="00183BDA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Podbudowa zasadnicza z betonu C</w:t>
      </w:r>
      <w:r w:rsidR="005F1289">
        <w:rPr>
          <w:rFonts w:ascii="Arial" w:hAnsi="Arial"/>
          <w:sz w:val="22"/>
          <w:szCs w:val="22"/>
        </w:rPr>
        <w:t xml:space="preserve">20/25 </w:t>
      </w:r>
      <w:r>
        <w:rPr>
          <w:rFonts w:ascii="Arial" w:hAnsi="Arial"/>
          <w:sz w:val="22"/>
          <w:szCs w:val="22"/>
        </w:rPr>
        <w:t>gr 20 cm</w:t>
      </w:r>
    </w:p>
    <w:p w14:paraId="2C46D4C2" w14:textId="49CCE6C9" w:rsidR="00542C7E" w:rsidRDefault="007313B9" w:rsidP="007313B9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 w:rsidR="00542C7E">
        <w:rPr>
          <w:rFonts w:ascii="Arial" w:hAnsi="Arial"/>
          <w:sz w:val="22"/>
          <w:szCs w:val="22"/>
        </w:rPr>
        <w:t xml:space="preserve">   </w:t>
      </w:r>
      <w:r w:rsidR="00825B76">
        <w:rPr>
          <w:rFonts w:ascii="Arial" w:hAnsi="Arial"/>
          <w:sz w:val="22"/>
          <w:szCs w:val="22"/>
        </w:rPr>
        <w:t>d</w:t>
      </w:r>
      <w:r w:rsidR="00542C7E">
        <w:rPr>
          <w:rFonts w:ascii="Arial" w:hAnsi="Arial"/>
          <w:sz w:val="22"/>
          <w:szCs w:val="22"/>
        </w:rPr>
        <w:t>.  Grunt stabilizowany cementem C2/3 15 cm</w:t>
      </w:r>
    </w:p>
    <w:p w14:paraId="06601C3B" w14:textId="2B42E35D" w:rsidR="007313B9" w:rsidRDefault="007313B9" w:rsidP="007313B9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 w:rsidR="00542C7E">
        <w:rPr>
          <w:rFonts w:ascii="Arial" w:hAnsi="Arial"/>
          <w:sz w:val="22"/>
          <w:szCs w:val="22"/>
        </w:rPr>
        <w:t xml:space="preserve">   </w:t>
      </w:r>
      <w:r w:rsidR="00825B76">
        <w:rPr>
          <w:rFonts w:ascii="Arial" w:hAnsi="Arial"/>
          <w:sz w:val="22"/>
          <w:szCs w:val="22"/>
        </w:rPr>
        <w:t>e</w:t>
      </w:r>
      <w:r w:rsidRPr="007313B9">
        <w:rPr>
          <w:rFonts w:ascii="Arial" w:hAnsi="Arial"/>
          <w:sz w:val="22"/>
          <w:szCs w:val="22"/>
        </w:rPr>
        <w:t xml:space="preserve">. </w:t>
      </w:r>
      <w:r w:rsidR="00542C7E">
        <w:rPr>
          <w:rFonts w:ascii="Arial" w:hAnsi="Arial"/>
          <w:sz w:val="22"/>
          <w:szCs w:val="22"/>
        </w:rPr>
        <w:t xml:space="preserve"> Warstwa odcinająca z piasku gr. 10 cm</w:t>
      </w:r>
    </w:p>
    <w:bookmarkEnd w:id="4"/>
    <w:p w14:paraId="59FA9CEC" w14:textId="77777777" w:rsidR="004B6E9E" w:rsidRDefault="004B6E9E" w:rsidP="007313B9">
      <w:pPr>
        <w:jc w:val="both"/>
        <w:rPr>
          <w:rFonts w:ascii="Arial" w:hAnsi="Arial"/>
          <w:sz w:val="22"/>
          <w:szCs w:val="22"/>
        </w:rPr>
      </w:pPr>
    </w:p>
    <w:p w14:paraId="4F969A8B" w14:textId="77777777" w:rsidR="00796DB5" w:rsidRDefault="004B6E9E" w:rsidP="007313B9">
      <w:pPr>
        <w:jc w:val="both"/>
      </w:pPr>
      <w:r>
        <w:lastRenderedPageBreak/>
        <w:t xml:space="preserve">  </w:t>
      </w:r>
    </w:p>
    <w:p w14:paraId="0C3FB0B5" w14:textId="77777777" w:rsidR="00796DB5" w:rsidRDefault="00796DB5" w:rsidP="007313B9">
      <w:pPr>
        <w:jc w:val="both"/>
      </w:pPr>
    </w:p>
    <w:p w14:paraId="3206787B" w14:textId="5FB3B550" w:rsidR="004B6E9E" w:rsidRDefault="004B6E9E" w:rsidP="007313B9">
      <w:pPr>
        <w:jc w:val="both"/>
      </w:pPr>
      <w:r>
        <w:t xml:space="preserve"> NAWIERZCHNIE  CHODNIKOWE:</w:t>
      </w:r>
    </w:p>
    <w:p w14:paraId="48A28C20" w14:textId="77777777" w:rsidR="00662CF3" w:rsidRDefault="00662CF3" w:rsidP="007313B9">
      <w:pPr>
        <w:jc w:val="both"/>
      </w:pPr>
    </w:p>
    <w:p w14:paraId="0AE4F0B6" w14:textId="0C3925B1" w:rsidR="00662CF3" w:rsidRDefault="00183BDA" w:rsidP="00274247">
      <w:pPr>
        <w:pStyle w:val="Akapitzlist"/>
        <w:numPr>
          <w:ilvl w:val="0"/>
          <w:numId w:val="14"/>
        </w:numPr>
        <w:ind w:hanging="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K</w:t>
      </w:r>
      <w:r w:rsidR="00FE6FA2">
        <w:rPr>
          <w:rFonts w:ascii="Arial" w:hAnsi="Arial"/>
          <w:sz w:val="22"/>
          <w:szCs w:val="22"/>
        </w:rPr>
        <w:t>ostka betonowa wg katalogu Orlen gr.6 cm</w:t>
      </w:r>
    </w:p>
    <w:p w14:paraId="774CA569" w14:textId="1E3996F4" w:rsidR="00FE6FA2" w:rsidRDefault="00274247" w:rsidP="00274247">
      <w:pPr>
        <w:pStyle w:val="Akapitzlist"/>
        <w:numPr>
          <w:ilvl w:val="0"/>
          <w:numId w:val="14"/>
        </w:numPr>
        <w:ind w:hanging="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183BDA">
        <w:rPr>
          <w:rFonts w:ascii="Arial" w:hAnsi="Arial"/>
          <w:sz w:val="22"/>
          <w:szCs w:val="22"/>
        </w:rPr>
        <w:t xml:space="preserve"> </w:t>
      </w:r>
      <w:r w:rsidR="00FE6FA2">
        <w:rPr>
          <w:rFonts w:ascii="Arial" w:hAnsi="Arial"/>
          <w:sz w:val="22"/>
          <w:szCs w:val="22"/>
        </w:rPr>
        <w:t>Podsypka cem</w:t>
      </w:r>
      <w:r>
        <w:rPr>
          <w:rFonts w:ascii="Arial" w:hAnsi="Arial"/>
          <w:sz w:val="22"/>
          <w:szCs w:val="22"/>
        </w:rPr>
        <w:t>entowo-piaskowa – gr. 5 cm</w:t>
      </w:r>
    </w:p>
    <w:p w14:paraId="2D160252" w14:textId="2260DEF7" w:rsidR="00274247" w:rsidRDefault="00183BDA" w:rsidP="00274247">
      <w:pPr>
        <w:pStyle w:val="Akapitzlist"/>
        <w:numPr>
          <w:ilvl w:val="0"/>
          <w:numId w:val="14"/>
        </w:numPr>
        <w:ind w:hanging="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274247">
        <w:rPr>
          <w:rFonts w:ascii="Arial" w:hAnsi="Arial"/>
          <w:sz w:val="22"/>
          <w:szCs w:val="22"/>
        </w:rPr>
        <w:t>Grunt stabilizowany cementem c 2/3 p- gr. 15 cm</w:t>
      </w:r>
    </w:p>
    <w:p w14:paraId="743008B4" w14:textId="77777777" w:rsidR="00274247" w:rsidRDefault="00274247" w:rsidP="00274247">
      <w:pPr>
        <w:ind w:left="240" w:hanging="76"/>
        <w:jc w:val="both"/>
        <w:rPr>
          <w:rFonts w:ascii="Arial" w:hAnsi="Arial"/>
          <w:sz w:val="22"/>
          <w:szCs w:val="22"/>
        </w:rPr>
      </w:pPr>
    </w:p>
    <w:p w14:paraId="17B63519" w14:textId="2A037665" w:rsidR="00274247" w:rsidRDefault="00274247" w:rsidP="00274247">
      <w:pPr>
        <w:ind w:left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NAWIERZCHNIA PLACYKU GOSPODARCZEGO</w:t>
      </w:r>
    </w:p>
    <w:p w14:paraId="72BCC0E5" w14:textId="77777777" w:rsidR="00825B76" w:rsidRDefault="00825B76" w:rsidP="00274247">
      <w:pPr>
        <w:ind w:left="240"/>
        <w:jc w:val="both"/>
        <w:rPr>
          <w:rFonts w:ascii="Arial" w:hAnsi="Arial"/>
          <w:sz w:val="22"/>
          <w:szCs w:val="22"/>
        </w:rPr>
      </w:pPr>
    </w:p>
    <w:p w14:paraId="4C7C6696" w14:textId="77777777" w:rsidR="00825B76" w:rsidRPr="00825B76" w:rsidRDefault="00825B76" w:rsidP="00825B76">
      <w:pPr>
        <w:pStyle w:val="Akapitzlist"/>
        <w:numPr>
          <w:ilvl w:val="0"/>
          <w:numId w:val="16"/>
        </w:numPr>
        <w:jc w:val="both"/>
        <w:rPr>
          <w:rFonts w:ascii="Arial" w:hAnsi="Arial"/>
          <w:sz w:val="22"/>
          <w:szCs w:val="22"/>
        </w:rPr>
      </w:pPr>
      <w:r w:rsidRPr="00825B76">
        <w:rPr>
          <w:rFonts w:ascii="Arial" w:hAnsi="Arial"/>
          <w:sz w:val="22"/>
          <w:szCs w:val="22"/>
        </w:rPr>
        <w:t>Kostka betonowa 8 cm wg katalogu Orlen</w:t>
      </w:r>
      <w:r w:rsidRPr="00825B76">
        <w:rPr>
          <w:sz w:val="22"/>
          <w:szCs w:val="22"/>
        </w:rPr>
        <w:t xml:space="preserve"> </w:t>
      </w:r>
    </w:p>
    <w:p w14:paraId="5B785FA2" w14:textId="77777777" w:rsidR="00825B76" w:rsidRPr="00825B76" w:rsidRDefault="00825B76" w:rsidP="00825B76">
      <w:pPr>
        <w:pStyle w:val="Akapitzlist"/>
        <w:numPr>
          <w:ilvl w:val="0"/>
          <w:numId w:val="16"/>
        </w:numPr>
        <w:jc w:val="both"/>
        <w:rPr>
          <w:rFonts w:ascii="Arial" w:hAnsi="Arial"/>
          <w:sz w:val="22"/>
          <w:szCs w:val="22"/>
        </w:rPr>
      </w:pPr>
      <w:r w:rsidRPr="00825B76">
        <w:rPr>
          <w:rFonts w:ascii="Arial" w:hAnsi="Arial"/>
          <w:sz w:val="22"/>
          <w:szCs w:val="22"/>
        </w:rPr>
        <w:t>Podsypka cementowo-piaskowa – gr. 5 cm</w:t>
      </w:r>
    </w:p>
    <w:p w14:paraId="33F9AD35" w14:textId="77777777" w:rsidR="00825B76" w:rsidRDefault="00825B76" w:rsidP="00825B76">
      <w:pPr>
        <w:widowControl/>
        <w:suppressAutoHyphens w:val="0"/>
        <w:autoSpaceDN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c.  Podbudowa zasadnicza z betonu C20/25 gr 20 cm</w:t>
      </w:r>
    </w:p>
    <w:p w14:paraId="0C769E8D" w14:textId="77777777" w:rsidR="00825B76" w:rsidRDefault="00825B76" w:rsidP="00825B76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  d.  Grunt stabilizowany cementem C2/3 15 cm</w:t>
      </w:r>
    </w:p>
    <w:p w14:paraId="3DAD47F6" w14:textId="77777777" w:rsidR="00825B76" w:rsidRDefault="00825B76" w:rsidP="00825B76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  e</w:t>
      </w:r>
      <w:r w:rsidRPr="007313B9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 Warstwa odcinająca z piasku gr. 10 cm</w:t>
      </w:r>
    </w:p>
    <w:p w14:paraId="3BAE7FCF" w14:textId="77777777" w:rsidR="00825B76" w:rsidRDefault="00825B76" w:rsidP="00825B76">
      <w:pPr>
        <w:jc w:val="both"/>
        <w:rPr>
          <w:rFonts w:ascii="Arial" w:hAnsi="Arial"/>
          <w:sz w:val="22"/>
          <w:szCs w:val="22"/>
        </w:rPr>
      </w:pPr>
    </w:p>
    <w:p w14:paraId="311443B6" w14:textId="77777777" w:rsidR="00825B76" w:rsidRDefault="00825B76" w:rsidP="00274247">
      <w:pPr>
        <w:ind w:left="240"/>
        <w:jc w:val="both"/>
        <w:rPr>
          <w:rFonts w:ascii="Arial" w:hAnsi="Arial"/>
          <w:sz w:val="22"/>
          <w:szCs w:val="22"/>
        </w:rPr>
      </w:pPr>
    </w:p>
    <w:p w14:paraId="2E55FE6D" w14:textId="77777777" w:rsidR="00274247" w:rsidRDefault="00274247" w:rsidP="00274247">
      <w:pPr>
        <w:ind w:left="240"/>
        <w:jc w:val="both"/>
        <w:rPr>
          <w:rFonts w:ascii="Arial" w:hAnsi="Arial"/>
          <w:sz w:val="22"/>
          <w:szCs w:val="22"/>
        </w:rPr>
      </w:pPr>
    </w:p>
    <w:p w14:paraId="40530B8A" w14:textId="54CE0A70" w:rsidR="00183BDA" w:rsidRDefault="00183BDA" w:rsidP="0027424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NAWIERZCHNIA Z KOSTKI KAMIENNEJ</w:t>
      </w:r>
    </w:p>
    <w:p w14:paraId="677DA0A1" w14:textId="77777777" w:rsidR="00183BDA" w:rsidRPr="00274247" w:rsidRDefault="00183BDA" w:rsidP="00825B76">
      <w:pPr>
        <w:ind w:left="284"/>
        <w:jc w:val="both"/>
        <w:rPr>
          <w:rFonts w:ascii="Arial" w:hAnsi="Arial"/>
          <w:sz w:val="22"/>
          <w:szCs w:val="22"/>
        </w:rPr>
      </w:pPr>
    </w:p>
    <w:p w14:paraId="5EEA51B5" w14:textId="313AEBF5" w:rsidR="00825B76" w:rsidRPr="00825B76" w:rsidRDefault="00183BDA" w:rsidP="00825B76">
      <w:pPr>
        <w:pStyle w:val="Akapitzlist"/>
        <w:numPr>
          <w:ilvl w:val="0"/>
          <w:numId w:val="17"/>
        </w:numPr>
        <w:ind w:left="284" w:firstLin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Kostka kamienna 15/17 cm</w:t>
      </w:r>
      <w:r w:rsidR="00825B76" w:rsidRPr="00825B76">
        <w:rPr>
          <w:sz w:val="22"/>
          <w:szCs w:val="22"/>
        </w:rPr>
        <w:t xml:space="preserve"> </w:t>
      </w:r>
    </w:p>
    <w:p w14:paraId="22753B73" w14:textId="208AF6C6" w:rsidR="00825B76" w:rsidRPr="00825B76" w:rsidRDefault="00825B76" w:rsidP="00825B76">
      <w:pPr>
        <w:pStyle w:val="Akapitzlist"/>
        <w:numPr>
          <w:ilvl w:val="0"/>
          <w:numId w:val="17"/>
        </w:numPr>
        <w:ind w:left="284" w:firstLine="0"/>
        <w:jc w:val="both"/>
        <w:rPr>
          <w:rFonts w:ascii="Arial" w:hAnsi="Arial"/>
          <w:sz w:val="22"/>
          <w:szCs w:val="22"/>
        </w:rPr>
      </w:pPr>
      <w:r w:rsidRPr="00825B76">
        <w:rPr>
          <w:rFonts w:ascii="Arial" w:hAnsi="Arial"/>
          <w:sz w:val="22"/>
          <w:szCs w:val="22"/>
        </w:rPr>
        <w:t>Podsypka cementowo-piaskowa – gr. 5 cm</w:t>
      </w:r>
    </w:p>
    <w:p w14:paraId="350B956C" w14:textId="61CB84A3" w:rsidR="00183BDA" w:rsidRDefault="00825B76" w:rsidP="00825B76">
      <w:pPr>
        <w:widowControl/>
        <w:suppressAutoHyphens w:val="0"/>
        <w:autoSpaceDN/>
        <w:ind w:left="284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</w:t>
      </w:r>
      <w:r w:rsidR="00183BDA">
        <w:rPr>
          <w:rFonts w:ascii="Arial" w:hAnsi="Arial"/>
          <w:sz w:val="22"/>
          <w:szCs w:val="22"/>
        </w:rPr>
        <w:t xml:space="preserve">.  </w:t>
      </w:r>
      <w:r>
        <w:rPr>
          <w:rFonts w:ascii="Arial" w:hAnsi="Arial"/>
          <w:sz w:val="22"/>
          <w:szCs w:val="22"/>
        </w:rPr>
        <w:t xml:space="preserve"> </w:t>
      </w:r>
      <w:r w:rsidR="00183BDA">
        <w:rPr>
          <w:rFonts w:ascii="Arial" w:hAnsi="Arial"/>
          <w:sz w:val="22"/>
          <w:szCs w:val="22"/>
        </w:rPr>
        <w:t>Podbudowa zasadnicza z betonu C20/25 gr 20 cm</w:t>
      </w:r>
    </w:p>
    <w:p w14:paraId="187014B9" w14:textId="57AC525B" w:rsidR="00183BDA" w:rsidRDefault="00825B76" w:rsidP="00825B76">
      <w:pPr>
        <w:ind w:left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183BDA">
        <w:rPr>
          <w:rFonts w:ascii="Arial" w:hAnsi="Arial"/>
          <w:sz w:val="22"/>
          <w:szCs w:val="22"/>
        </w:rPr>
        <w:t xml:space="preserve">.  </w:t>
      </w:r>
      <w:r>
        <w:rPr>
          <w:rFonts w:ascii="Arial" w:hAnsi="Arial"/>
          <w:sz w:val="22"/>
          <w:szCs w:val="22"/>
        </w:rPr>
        <w:t xml:space="preserve"> </w:t>
      </w:r>
      <w:r w:rsidR="00183BDA">
        <w:rPr>
          <w:rFonts w:ascii="Arial" w:hAnsi="Arial"/>
          <w:sz w:val="22"/>
          <w:szCs w:val="22"/>
        </w:rPr>
        <w:t>Grunt stabilizowany cementem C2/3 15 cm</w:t>
      </w:r>
    </w:p>
    <w:p w14:paraId="1ED7B16F" w14:textId="08E0518B" w:rsidR="00183BDA" w:rsidRDefault="00183BDA" w:rsidP="00825B76">
      <w:pPr>
        <w:ind w:left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825B76">
        <w:rPr>
          <w:rFonts w:ascii="Arial" w:hAnsi="Arial"/>
          <w:sz w:val="22"/>
          <w:szCs w:val="22"/>
        </w:rPr>
        <w:t>e</w:t>
      </w:r>
      <w:r w:rsidRPr="007313B9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 Warstwa odcinająca z piasku gr. 10 cm</w:t>
      </w:r>
    </w:p>
    <w:p w14:paraId="3027B4E3" w14:textId="77777777" w:rsidR="007313B9" w:rsidRPr="007313B9" w:rsidRDefault="007313B9" w:rsidP="00825B76">
      <w:pPr>
        <w:ind w:left="284"/>
        <w:jc w:val="both"/>
        <w:rPr>
          <w:rFonts w:ascii="Arial" w:hAnsi="Arial"/>
          <w:sz w:val="22"/>
          <w:szCs w:val="22"/>
        </w:rPr>
      </w:pPr>
    </w:p>
    <w:p w14:paraId="14A3CF0C" w14:textId="3C1A02E1" w:rsidR="007313B9" w:rsidRDefault="00661A4B" w:rsidP="007313B9">
      <w:pPr>
        <w:rPr>
          <w:rFonts w:ascii="Arial" w:hAnsi="Arial"/>
          <w:sz w:val="22"/>
          <w:szCs w:val="22"/>
        </w:rPr>
      </w:pPr>
      <w:r w:rsidRPr="00661A4B">
        <w:rPr>
          <w:rFonts w:ascii="Arial" w:hAnsi="Arial"/>
          <w:sz w:val="22"/>
          <w:szCs w:val="22"/>
        </w:rPr>
        <w:t xml:space="preserve">UWAGA: większe spoiny należy wypełniać drobnym kruszywem granitowym zamiast </w:t>
      </w:r>
      <w:proofErr w:type="spellStart"/>
      <w:r w:rsidRPr="00661A4B">
        <w:rPr>
          <w:rFonts w:ascii="Arial" w:hAnsi="Arial"/>
          <w:sz w:val="22"/>
          <w:szCs w:val="22"/>
        </w:rPr>
        <w:t>domulać</w:t>
      </w:r>
      <w:proofErr w:type="spellEnd"/>
      <w:r w:rsidRPr="00661A4B">
        <w:rPr>
          <w:rFonts w:ascii="Arial" w:hAnsi="Arial"/>
          <w:sz w:val="22"/>
          <w:szCs w:val="22"/>
        </w:rPr>
        <w:t xml:space="preserve"> piaskiem, aby uniknąć wypłukania deszczem i obluzowania elementów nawierzchni.</w:t>
      </w:r>
    </w:p>
    <w:p w14:paraId="1B359A58" w14:textId="77777777" w:rsidR="00661A4B" w:rsidRPr="007313B9" w:rsidRDefault="00661A4B" w:rsidP="007313B9">
      <w:pPr>
        <w:rPr>
          <w:rFonts w:ascii="Arial" w:hAnsi="Arial"/>
          <w:sz w:val="22"/>
          <w:szCs w:val="22"/>
        </w:rPr>
      </w:pPr>
    </w:p>
    <w:p w14:paraId="6B4ABC20" w14:textId="77777777" w:rsidR="007313B9" w:rsidRPr="007313B9" w:rsidRDefault="007313B9" w:rsidP="007313B9">
      <w:pPr>
        <w:rPr>
          <w:rFonts w:ascii="Arial" w:hAnsi="Arial"/>
          <w:sz w:val="22"/>
          <w:szCs w:val="22"/>
        </w:rPr>
      </w:pPr>
    </w:p>
    <w:p w14:paraId="2D1FFD61" w14:textId="77777777" w:rsidR="007313B9" w:rsidRPr="007313B9" w:rsidRDefault="007313B9" w:rsidP="007313B9">
      <w:pPr>
        <w:ind w:right="629"/>
        <w:jc w:val="both"/>
        <w:rPr>
          <w:rFonts w:ascii="Arial" w:hAnsi="Arial"/>
          <w:b/>
          <w:sz w:val="22"/>
          <w:szCs w:val="22"/>
          <w:u w:val="single"/>
        </w:rPr>
      </w:pPr>
      <w:r w:rsidRPr="007313B9">
        <w:rPr>
          <w:rFonts w:ascii="Arial" w:hAnsi="Arial"/>
          <w:b/>
          <w:sz w:val="22"/>
          <w:szCs w:val="22"/>
        </w:rPr>
        <w:t xml:space="preserve">7.       </w:t>
      </w:r>
      <w:r w:rsidRPr="007313B9">
        <w:rPr>
          <w:rFonts w:ascii="Arial" w:hAnsi="Arial"/>
          <w:b/>
          <w:sz w:val="22"/>
          <w:szCs w:val="22"/>
          <w:u w:val="single"/>
        </w:rPr>
        <w:t xml:space="preserve">INFORMACJA O OBSZARZE ODDZIAŁYWANIA OBIEKTU </w:t>
      </w:r>
    </w:p>
    <w:p w14:paraId="3F483F7D" w14:textId="77777777" w:rsidR="007313B9" w:rsidRPr="007313B9" w:rsidRDefault="007313B9" w:rsidP="007313B9">
      <w:pPr>
        <w:ind w:left="426"/>
        <w:rPr>
          <w:rFonts w:ascii="Arial" w:hAnsi="Arial"/>
          <w:sz w:val="22"/>
          <w:szCs w:val="22"/>
          <w:lang w:eastAsia="sl-SI"/>
        </w:rPr>
      </w:pPr>
    </w:p>
    <w:p w14:paraId="51B882AA" w14:textId="77777777" w:rsidR="007313B9" w:rsidRPr="007313B9" w:rsidRDefault="00B74A35" w:rsidP="007313B9">
      <w:pPr>
        <w:autoSpaceDE w:val="0"/>
        <w:adjustRightInd w:val="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          </w:t>
      </w:r>
      <w:r w:rsidR="007313B9" w:rsidRPr="007313B9">
        <w:rPr>
          <w:rFonts w:ascii="Arial" w:hAnsi="Arial"/>
          <w:color w:val="000000"/>
          <w:sz w:val="22"/>
          <w:szCs w:val="22"/>
        </w:rPr>
        <w:t>Obszar oddziaływania obiektu - czyli teren wyznaczony w otoczeniu obiektu na podstawie przepisów odrębnych, wprowadzający związane z tym obiektem ograniczenia w zagospodarowaniu terenu.</w:t>
      </w:r>
    </w:p>
    <w:p w14:paraId="2E798EF2" w14:textId="287518BF" w:rsidR="007313B9" w:rsidRPr="007313B9" w:rsidRDefault="00B74A35" w:rsidP="007313B9">
      <w:pPr>
        <w:autoSpaceDE w:val="0"/>
        <w:adjustRightInd w:val="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          </w:t>
      </w:r>
      <w:r w:rsidR="007313B9" w:rsidRPr="007313B9">
        <w:rPr>
          <w:rFonts w:ascii="Arial" w:hAnsi="Arial"/>
          <w:color w:val="000000"/>
          <w:sz w:val="22"/>
          <w:szCs w:val="22"/>
        </w:rPr>
        <w:t xml:space="preserve">Stwierdza się, że projektowane </w:t>
      </w:r>
      <w:r w:rsidR="00274247">
        <w:rPr>
          <w:rFonts w:ascii="Arial" w:hAnsi="Arial"/>
          <w:color w:val="000000"/>
          <w:sz w:val="22"/>
          <w:szCs w:val="22"/>
        </w:rPr>
        <w:t xml:space="preserve">przebudowa wewnętrznych dróg istniejących </w:t>
      </w:r>
      <w:r w:rsidR="007313B9" w:rsidRPr="007313B9">
        <w:rPr>
          <w:rFonts w:ascii="Arial" w:hAnsi="Arial"/>
          <w:color w:val="000000"/>
          <w:sz w:val="22"/>
          <w:szCs w:val="22"/>
        </w:rPr>
        <w:t>ma</w:t>
      </w:r>
      <w:r w:rsidR="00274247">
        <w:rPr>
          <w:rFonts w:ascii="Arial" w:hAnsi="Arial"/>
          <w:color w:val="000000"/>
          <w:sz w:val="22"/>
          <w:szCs w:val="22"/>
        </w:rPr>
        <w:t xml:space="preserve"> </w:t>
      </w:r>
      <w:r w:rsidR="007313B9" w:rsidRPr="007313B9">
        <w:rPr>
          <w:rFonts w:ascii="Arial" w:hAnsi="Arial"/>
          <w:color w:val="000000"/>
          <w:sz w:val="22"/>
          <w:szCs w:val="22"/>
        </w:rPr>
        <w:t>obszar oddziaływania zamykający się w granicach działek na których je zlokalizowano</w:t>
      </w:r>
      <w:r w:rsidR="00274247">
        <w:rPr>
          <w:rFonts w:ascii="Arial" w:hAnsi="Arial"/>
          <w:color w:val="000000"/>
          <w:sz w:val="22"/>
          <w:szCs w:val="22"/>
        </w:rPr>
        <w:t>.</w:t>
      </w:r>
    </w:p>
    <w:p w14:paraId="086DB5EE" w14:textId="77777777" w:rsidR="007313B9" w:rsidRPr="007313B9" w:rsidRDefault="007313B9" w:rsidP="007313B9">
      <w:pPr>
        <w:ind w:left="567"/>
        <w:jc w:val="both"/>
        <w:rPr>
          <w:rFonts w:ascii="Arial" w:hAnsi="Arial"/>
          <w:sz w:val="22"/>
          <w:szCs w:val="22"/>
        </w:rPr>
      </w:pPr>
    </w:p>
    <w:p w14:paraId="73E92108" w14:textId="77777777" w:rsidR="007313B9" w:rsidRPr="007313B9" w:rsidRDefault="007313B9" w:rsidP="007313B9">
      <w:pPr>
        <w:jc w:val="both"/>
        <w:rPr>
          <w:rFonts w:ascii="Arial" w:hAnsi="Arial"/>
          <w:sz w:val="22"/>
          <w:szCs w:val="22"/>
        </w:rPr>
      </w:pPr>
    </w:p>
    <w:p w14:paraId="51A52B3D" w14:textId="77777777" w:rsidR="007313B9" w:rsidRPr="007313B9" w:rsidRDefault="007313B9" w:rsidP="007313B9">
      <w:pPr>
        <w:ind w:left="567"/>
        <w:jc w:val="both"/>
        <w:rPr>
          <w:rFonts w:ascii="Arial" w:hAnsi="Arial"/>
          <w:sz w:val="22"/>
          <w:szCs w:val="22"/>
        </w:rPr>
      </w:pPr>
    </w:p>
    <w:p w14:paraId="48789C66" w14:textId="77777777" w:rsidR="007313B9" w:rsidRPr="007313B9" w:rsidRDefault="007313B9" w:rsidP="007313B9">
      <w:pPr>
        <w:ind w:left="567"/>
        <w:jc w:val="center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                                                                                    mgr inż. Marek Wołyński</w:t>
      </w:r>
    </w:p>
    <w:p w14:paraId="5614DBB5" w14:textId="77777777" w:rsidR="007313B9" w:rsidRPr="007313B9" w:rsidRDefault="007313B9" w:rsidP="007313B9">
      <w:pPr>
        <w:ind w:left="567"/>
        <w:jc w:val="center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                                                                              </w:t>
      </w:r>
    </w:p>
    <w:p w14:paraId="793D82BF" w14:textId="77777777" w:rsidR="007313B9" w:rsidRPr="007313B9" w:rsidRDefault="007313B9" w:rsidP="007313B9">
      <w:pPr>
        <w:ind w:left="567"/>
        <w:jc w:val="center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                                                                                  </w:t>
      </w:r>
      <w:proofErr w:type="spellStart"/>
      <w:r w:rsidRPr="007313B9">
        <w:rPr>
          <w:rFonts w:ascii="Arial" w:hAnsi="Arial"/>
          <w:sz w:val="22"/>
          <w:szCs w:val="22"/>
        </w:rPr>
        <w:t>upr</w:t>
      </w:r>
      <w:proofErr w:type="spellEnd"/>
      <w:r w:rsidRPr="007313B9">
        <w:rPr>
          <w:rFonts w:ascii="Arial" w:hAnsi="Arial"/>
          <w:sz w:val="22"/>
          <w:szCs w:val="22"/>
        </w:rPr>
        <w:t>. bud. nr 231/87/WŁ</w:t>
      </w:r>
    </w:p>
    <w:p w14:paraId="47CDCAFA" w14:textId="77777777" w:rsidR="007313B9" w:rsidRPr="007313B9" w:rsidRDefault="007313B9" w:rsidP="007313B9">
      <w:pPr>
        <w:ind w:left="567"/>
        <w:rPr>
          <w:rFonts w:ascii="Arial" w:hAnsi="Arial"/>
          <w:sz w:val="22"/>
          <w:szCs w:val="22"/>
        </w:rPr>
      </w:pPr>
    </w:p>
    <w:p w14:paraId="3CF0C0BF" w14:textId="77777777" w:rsidR="007313B9" w:rsidRDefault="007313B9" w:rsidP="007313B9">
      <w:pPr>
        <w:ind w:left="567"/>
        <w:jc w:val="both"/>
        <w:rPr>
          <w:rFonts w:ascii="Arial" w:hAnsi="Arial"/>
        </w:rPr>
      </w:pPr>
    </w:p>
    <w:p w14:paraId="7B1F36C0" w14:textId="77777777" w:rsidR="007313B9" w:rsidRDefault="007313B9" w:rsidP="007313B9">
      <w:pPr>
        <w:ind w:left="567"/>
        <w:jc w:val="both"/>
        <w:rPr>
          <w:rFonts w:ascii="Arial" w:hAnsi="Arial"/>
        </w:rPr>
      </w:pPr>
    </w:p>
    <w:p w14:paraId="77845C02" w14:textId="77777777" w:rsidR="007313B9" w:rsidRDefault="007313B9" w:rsidP="00B74A35">
      <w:pPr>
        <w:jc w:val="both"/>
        <w:rPr>
          <w:rFonts w:ascii="Arial" w:hAnsi="Arial"/>
        </w:rPr>
      </w:pPr>
    </w:p>
    <w:p w14:paraId="2BCAA719" w14:textId="77777777" w:rsidR="007313B9" w:rsidRDefault="007313B9" w:rsidP="007313B9">
      <w:pPr>
        <w:pStyle w:val="Akapitzlist"/>
        <w:ind w:left="426" w:right="341"/>
        <w:jc w:val="center"/>
      </w:pPr>
    </w:p>
    <w:p w14:paraId="187932FD" w14:textId="77777777" w:rsidR="0034699F" w:rsidRDefault="0034699F" w:rsidP="005D77EE"/>
    <w:sectPr w:rsidR="0034699F" w:rsidSect="004B6E9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921E7" w14:textId="77777777" w:rsidR="00B37C77" w:rsidRDefault="00B37C77" w:rsidP="00AB5558">
      <w:r>
        <w:separator/>
      </w:r>
    </w:p>
  </w:endnote>
  <w:endnote w:type="continuationSeparator" w:id="0">
    <w:p w14:paraId="6D8A73F9" w14:textId="77777777" w:rsidR="00B37C77" w:rsidRDefault="00B37C77" w:rsidP="00AB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OpenSymbol, 'Arial Unicode MS'"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090CA" w14:textId="77777777" w:rsidR="00AB5558" w:rsidRPr="00AB5558" w:rsidRDefault="00AB5558" w:rsidP="00AB5558">
    <w:pPr>
      <w:widowControl/>
      <w:tabs>
        <w:tab w:val="center" w:pos="4536"/>
        <w:tab w:val="right" w:pos="9072"/>
      </w:tabs>
      <w:jc w:val="center"/>
      <w:rPr>
        <w:rFonts w:ascii="Arial" w:eastAsia="Times New Roman" w:hAnsi="Arial"/>
        <w:sz w:val="10"/>
        <w:szCs w:val="10"/>
        <w:lang w:bidi="ar-SA"/>
      </w:rPr>
    </w:pPr>
  </w:p>
  <w:tbl>
    <w:tblPr>
      <w:tblW w:w="9494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494"/>
    </w:tblGrid>
    <w:tr w:rsidR="00AB5558" w:rsidRPr="00AB5558" w14:paraId="758AFBFE" w14:textId="77777777" w:rsidTr="00E25018">
      <w:trPr>
        <w:trHeight w:val="283"/>
      </w:trPr>
      <w:tc>
        <w:tcPr>
          <w:tcW w:w="9494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14:paraId="634F555F" w14:textId="1B030EE3" w:rsidR="00AB5558" w:rsidRPr="00AB5558" w:rsidRDefault="00AB5558" w:rsidP="00AB5558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/>
              <w:sz w:val="16"/>
              <w:szCs w:val="20"/>
              <w:lang w:bidi="ar-SA"/>
            </w:rPr>
          </w:pPr>
          <w:r w:rsidRPr="00AB5558">
            <w:rPr>
              <w:rFonts w:ascii="Arial" w:eastAsia="Times New Roman" w:hAnsi="Arial"/>
              <w:sz w:val="16"/>
              <w:szCs w:val="20"/>
              <w:lang w:bidi="ar-SA"/>
            </w:rPr>
            <w:t xml:space="preserve">„APAGA” AUTORSKA PRACOWNIA ARCHITEKTURY EWA </w:t>
          </w:r>
          <w:r w:rsidR="007929A5">
            <w:rPr>
              <w:rFonts w:ascii="Arial" w:eastAsia="Times New Roman" w:hAnsi="Arial"/>
              <w:sz w:val="16"/>
              <w:szCs w:val="20"/>
              <w:lang w:bidi="ar-SA"/>
            </w:rPr>
            <w:t xml:space="preserve"> </w:t>
          </w:r>
          <w:r w:rsidRPr="00AB5558">
            <w:rPr>
              <w:rFonts w:ascii="Arial" w:eastAsia="Times New Roman" w:hAnsi="Arial"/>
              <w:sz w:val="16"/>
              <w:szCs w:val="20"/>
              <w:lang w:bidi="ar-SA"/>
            </w:rPr>
            <w:t>AŁASZEWSKA, ŁÓDŹ, UL.TYMIENIECKIEGO 25 C LOK.6</w:t>
          </w:r>
        </w:p>
      </w:tc>
    </w:tr>
    <w:tr w:rsidR="00AB5558" w:rsidRPr="00AB5558" w14:paraId="3BC1D9C2" w14:textId="77777777" w:rsidTr="00E25018">
      <w:trPr>
        <w:trHeight w:val="57"/>
      </w:trPr>
      <w:tc>
        <w:tcPr>
          <w:tcW w:w="949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FF24159" w14:textId="77777777" w:rsidR="00AB5558" w:rsidRPr="00AB5558" w:rsidRDefault="0071748F" w:rsidP="00AB5558">
          <w:pPr>
            <w:widowControl/>
            <w:tabs>
              <w:tab w:val="center" w:pos="4536"/>
              <w:tab w:val="right" w:pos="9072"/>
            </w:tabs>
            <w:jc w:val="right"/>
            <w:rPr>
              <w:rFonts w:ascii="Arial" w:eastAsia="Times New Roman" w:hAnsi="Arial"/>
              <w:sz w:val="20"/>
              <w:szCs w:val="20"/>
              <w:lang w:bidi="ar-SA"/>
            </w:rPr>
          </w:pPr>
          <w:r w:rsidRPr="00AB5558">
            <w:rPr>
              <w:rFonts w:ascii="Arial" w:eastAsia="Times New Roman" w:hAnsi="Arial"/>
              <w:sz w:val="16"/>
              <w:szCs w:val="20"/>
              <w:lang w:bidi="ar-SA"/>
            </w:rPr>
            <w:fldChar w:fldCharType="begin"/>
          </w:r>
          <w:r w:rsidR="00AB5558" w:rsidRPr="00AB5558">
            <w:rPr>
              <w:rFonts w:ascii="Arial" w:eastAsia="Times New Roman" w:hAnsi="Arial"/>
              <w:sz w:val="16"/>
              <w:szCs w:val="20"/>
              <w:lang w:bidi="ar-SA"/>
            </w:rPr>
            <w:instrText xml:space="preserve"> PAGE </w:instrText>
          </w:r>
          <w:r w:rsidRPr="00AB5558">
            <w:rPr>
              <w:rFonts w:ascii="Arial" w:eastAsia="Times New Roman" w:hAnsi="Arial"/>
              <w:sz w:val="16"/>
              <w:szCs w:val="20"/>
              <w:lang w:bidi="ar-SA"/>
            </w:rPr>
            <w:fldChar w:fldCharType="separate"/>
          </w:r>
          <w:r w:rsidR="002C09CB">
            <w:rPr>
              <w:rFonts w:ascii="Arial" w:eastAsia="Times New Roman" w:hAnsi="Arial"/>
              <w:noProof/>
              <w:sz w:val="16"/>
              <w:szCs w:val="20"/>
              <w:lang w:bidi="ar-SA"/>
            </w:rPr>
            <w:t>2</w:t>
          </w:r>
          <w:r w:rsidRPr="00AB5558">
            <w:rPr>
              <w:rFonts w:ascii="Arial" w:eastAsia="Times New Roman" w:hAnsi="Arial"/>
              <w:sz w:val="16"/>
              <w:szCs w:val="20"/>
              <w:lang w:bidi="ar-SA"/>
            </w:rPr>
            <w:fldChar w:fldCharType="end"/>
          </w:r>
        </w:p>
      </w:tc>
    </w:tr>
  </w:tbl>
  <w:p w14:paraId="16CBCD02" w14:textId="77777777" w:rsidR="00AB5558" w:rsidRPr="00AB5558" w:rsidRDefault="00AB5558" w:rsidP="00AB5558">
    <w:pPr>
      <w:widowControl/>
      <w:tabs>
        <w:tab w:val="center" w:pos="4536"/>
        <w:tab w:val="right" w:pos="9072"/>
      </w:tabs>
      <w:rPr>
        <w:rFonts w:ascii="Arial" w:eastAsia="Times New Roman" w:hAnsi="Arial"/>
        <w:sz w:val="10"/>
        <w:szCs w:val="10"/>
        <w:lang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89687" w14:textId="77777777" w:rsidR="00B37C77" w:rsidRDefault="00B37C77" w:rsidP="00AB5558">
      <w:r>
        <w:separator/>
      </w:r>
    </w:p>
  </w:footnote>
  <w:footnote w:type="continuationSeparator" w:id="0">
    <w:p w14:paraId="0B13BEF3" w14:textId="77777777" w:rsidR="00B37C77" w:rsidRDefault="00B37C77" w:rsidP="00AB5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23961" w14:textId="77777777" w:rsidR="007929A5" w:rsidRPr="007929A5" w:rsidRDefault="007929A5" w:rsidP="007929A5">
    <w:pPr>
      <w:pStyle w:val="Nagwek"/>
      <w:jc w:val="center"/>
      <w:rPr>
        <w:sz w:val="18"/>
      </w:rPr>
    </w:pPr>
    <w:r w:rsidRPr="007929A5">
      <w:rPr>
        <w:sz w:val="18"/>
      </w:rPr>
      <w:t>Projekt budowlany przebudowy i rozbudowy Miejsca Obsługi Podróżnych Wiśniowa Góra Wschód w zakresie zagospodarowania terenu wraz z niezbędną infrastrukturą techniczną;</w:t>
    </w:r>
  </w:p>
  <w:p w14:paraId="66F02201" w14:textId="5560DD0F" w:rsidR="007929A5" w:rsidRPr="007929A5" w:rsidRDefault="007929A5" w:rsidP="007929A5">
    <w:pPr>
      <w:pStyle w:val="Nagwek"/>
      <w:jc w:val="center"/>
      <w:rPr>
        <w:sz w:val="18"/>
      </w:rPr>
    </w:pPr>
    <w:r w:rsidRPr="007929A5">
      <w:rPr>
        <w:sz w:val="18"/>
      </w:rPr>
      <w:t>dz. ewid. nr 187/1, 188/2, 152/7, 152/3, 136/6, 136/1, 185/1, 186/1; obr. 0057 Łódź-Górna, jedn. ewid. 106103_9 w gminie Łódź</w:t>
    </w:r>
  </w:p>
  <w:p w14:paraId="41C8E168" w14:textId="67607592" w:rsidR="005325D6" w:rsidRPr="004B6E9E" w:rsidRDefault="007929A5" w:rsidP="007929A5">
    <w:pPr>
      <w:pStyle w:val="Nagwek"/>
      <w:jc w:val="center"/>
    </w:pPr>
    <w:r w:rsidRPr="007929A5">
      <w:rPr>
        <w:sz w:val="18"/>
      </w:rPr>
      <w:t>oraz dz. ewid. nr 141/1, 142/1, 143/1,140/1, obr. 0003 Giemzów, jedn. ewid. 100603_2 w gminie Brójce</w:t>
    </w:r>
    <w:r>
      <w:rPr>
        <w:sz w:val="18"/>
      </w:rPr>
      <w:t xml:space="preserve">                                  </w:t>
    </w:r>
    <w:r>
      <w:rPr>
        <w:sz w:val="15"/>
        <w:szCs w:val="15"/>
      </w:rPr>
      <w:t>------------------------------------</w:t>
    </w:r>
    <w:r w:rsidR="005325D6">
      <w:rPr>
        <w:sz w:val="15"/>
        <w:szCs w:val="15"/>
      </w:rPr>
      <w:t>-------------------------------------------------------------------------------------------------------------------------------------</w:t>
    </w:r>
    <w:r>
      <w:rPr>
        <w:sz w:val="15"/>
        <w:szCs w:val="15"/>
      </w:rPr>
      <w:t>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70E"/>
    <w:multiLevelType w:val="hybridMultilevel"/>
    <w:tmpl w:val="92601302"/>
    <w:lvl w:ilvl="0" w:tplc="80DA8D6A">
      <w:start w:val="1"/>
      <w:numFmt w:val="lowerLetter"/>
      <w:lvlText w:val="%1."/>
      <w:lvlJc w:val="left"/>
      <w:pPr>
        <w:ind w:left="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1">
    <w:nsid w:val="10622E4B"/>
    <w:multiLevelType w:val="multilevel"/>
    <w:tmpl w:val="73D069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2565"/>
        </w:tabs>
        <w:ind w:left="2565" w:hanging="360"/>
      </w:pPr>
    </w:lvl>
    <w:lvl w:ilvl="2">
      <w:start w:val="1"/>
      <w:numFmt w:val="decimal"/>
      <w:lvlText w:val="%1.%2.%3"/>
      <w:lvlJc w:val="left"/>
      <w:pPr>
        <w:tabs>
          <w:tab w:val="num" w:pos="5130"/>
        </w:tabs>
        <w:ind w:left="5130" w:hanging="720"/>
      </w:pPr>
    </w:lvl>
    <w:lvl w:ilvl="3">
      <w:start w:val="1"/>
      <w:numFmt w:val="decimal"/>
      <w:lvlText w:val="%1.%2.%3.%4"/>
      <w:lvlJc w:val="left"/>
      <w:pPr>
        <w:tabs>
          <w:tab w:val="num" w:pos="7695"/>
        </w:tabs>
        <w:ind w:left="7695" w:hanging="1080"/>
      </w:pPr>
    </w:lvl>
    <w:lvl w:ilvl="4">
      <w:start w:val="1"/>
      <w:numFmt w:val="decimal"/>
      <w:lvlText w:val="%1.%2.%3.%4.%5"/>
      <w:lvlJc w:val="left"/>
      <w:pPr>
        <w:tabs>
          <w:tab w:val="num" w:pos="9900"/>
        </w:tabs>
        <w:ind w:left="9900" w:hanging="1080"/>
      </w:pPr>
    </w:lvl>
    <w:lvl w:ilvl="5">
      <w:start w:val="1"/>
      <w:numFmt w:val="decimal"/>
      <w:lvlText w:val="%1.%2.%3.%4.%5.%6"/>
      <w:lvlJc w:val="left"/>
      <w:pPr>
        <w:tabs>
          <w:tab w:val="num" w:pos="12465"/>
        </w:tabs>
        <w:ind w:left="124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670"/>
        </w:tabs>
        <w:ind w:left="14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7235"/>
        </w:tabs>
        <w:ind w:left="1723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9440"/>
        </w:tabs>
        <w:ind w:left="19440" w:hanging="1800"/>
      </w:pPr>
    </w:lvl>
  </w:abstractNum>
  <w:abstractNum w:abstractNumId="2">
    <w:nsid w:val="17FD78A9"/>
    <w:multiLevelType w:val="multilevel"/>
    <w:tmpl w:val="9F228C8C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2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3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4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5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6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7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8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</w:abstractNum>
  <w:abstractNum w:abstractNumId="3">
    <w:nsid w:val="2D751DFB"/>
    <w:multiLevelType w:val="hybridMultilevel"/>
    <w:tmpl w:val="FD1495C0"/>
    <w:lvl w:ilvl="0" w:tplc="3872BCC8">
      <w:start w:val="1"/>
      <w:numFmt w:val="lowerLetter"/>
      <w:lvlText w:val="%1."/>
      <w:lvlJc w:val="left"/>
      <w:pPr>
        <w:ind w:left="360" w:hanging="360"/>
      </w:pPr>
      <w:rPr>
        <w:rFonts w:ascii="Liberation Serif" w:hAnsi="Liberation Serif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2DFB32F7"/>
    <w:multiLevelType w:val="hybridMultilevel"/>
    <w:tmpl w:val="F7CAC768"/>
    <w:lvl w:ilvl="0" w:tplc="FFFFFFFF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5">
    <w:nsid w:val="2EC20ED9"/>
    <w:multiLevelType w:val="hybridMultilevel"/>
    <w:tmpl w:val="62EEC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358E6"/>
    <w:multiLevelType w:val="hybridMultilevel"/>
    <w:tmpl w:val="CA8AC2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9A07EB6"/>
    <w:multiLevelType w:val="hybridMultilevel"/>
    <w:tmpl w:val="B1CEA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62672"/>
    <w:multiLevelType w:val="multilevel"/>
    <w:tmpl w:val="3D80B7C8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hAnsi="Arial" w:cs="Garamond"/>
        <w:b w:val="0"/>
        <w:bCs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4B442CCD"/>
    <w:multiLevelType w:val="hybridMultilevel"/>
    <w:tmpl w:val="01B8555A"/>
    <w:lvl w:ilvl="0" w:tplc="04150005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0">
    <w:nsid w:val="5BE062AB"/>
    <w:multiLevelType w:val="hybridMultilevel"/>
    <w:tmpl w:val="B4745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C7EC7"/>
    <w:multiLevelType w:val="hybridMultilevel"/>
    <w:tmpl w:val="B8007A36"/>
    <w:lvl w:ilvl="0" w:tplc="0804BE5C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6C277485"/>
    <w:multiLevelType w:val="hybridMultilevel"/>
    <w:tmpl w:val="67045D94"/>
    <w:lvl w:ilvl="0" w:tplc="0415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3">
    <w:nsid w:val="6E021A33"/>
    <w:multiLevelType w:val="hybridMultilevel"/>
    <w:tmpl w:val="87A2EB3E"/>
    <w:lvl w:ilvl="0" w:tplc="D94A6F54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7F34301C"/>
    <w:multiLevelType w:val="hybridMultilevel"/>
    <w:tmpl w:val="D29AF4F6"/>
    <w:lvl w:ilvl="0" w:tplc="B670750C">
      <w:start w:val="1"/>
      <w:numFmt w:val="lowerLetter"/>
      <w:lvlText w:val="%1."/>
      <w:lvlJc w:val="left"/>
      <w:pPr>
        <w:ind w:left="6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1"/>
  </w:num>
  <w:num w:numId="2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rPr>
          <w:rFonts w:ascii="Arial" w:hAnsi="Arial" w:cs="Garamond"/>
          <w:b w:val="0"/>
          <w:bCs w:val="0"/>
          <w:sz w:val="20"/>
        </w:rPr>
      </w:lvl>
    </w:lvlOverride>
  </w:num>
  <w:num w:numId="3">
    <w:abstractNumId w:val="2"/>
  </w:num>
  <w:num w:numId="4">
    <w:abstractNumId w:val="10"/>
  </w:num>
  <w:num w:numId="5">
    <w:abstractNumId w:val="8"/>
  </w:num>
  <w:num w:numId="6">
    <w:abstractNumId w:val="0"/>
  </w:num>
  <w:num w:numId="7">
    <w:abstractNumId w:val="13"/>
  </w:num>
  <w:num w:numId="8">
    <w:abstractNumId w:val="9"/>
  </w:num>
  <w:num w:numId="9">
    <w:abstractNumId w:val="5"/>
  </w:num>
  <w:num w:numId="10">
    <w:abstractNumId w:val="12"/>
  </w:num>
  <w:num w:numId="11">
    <w:abstractNumId w:val="4"/>
  </w:num>
  <w:num w:numId="12">
    <w:abstractNumId w:val="6"/>
  </w:num>
  <w:num w:numId="13">
    <w:abstractNumId w:val="7"/>
  </w:num>
  <w:num w:numId="14">
    <w:abstractNumId w:val="3"/>
  </w:num>
  <w:num w:numId="15">
    <w:abstractNumId w:val="14"/>
  </w:num>
  <w:num w:numId="16">
    <w:abstractNumId w:val="1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4E"/>
    <w:rsid w:val="00023084"/>
    <w:rsid w:val="000A65E3"/>
    <w:rsid w:val="000F2AF8"/>
    <w:rsid w:val="00100155"/>
    <w:rsid w:val="0012515C"/>
    <w:rsid w:val="0013518D"/>
    <w:rsid w:val="00183BDA"/>
    <w:rsid w:val="001B5CEB"/>
    <w:rsid w:val="001F6CA1"/>
    <w:rsid w:val="002338F8"/>
    <w:rsid w:val="00274247"/>
    <w:rsid w:val="002A4DD2"/>
    <w:rsid w:val="002C09CB"/>
    <w:rsid w:val="0034699F"/>
    <w:rsid w:val="004B6E9E"/>
    <w:rsid w:val="004D2217"/>
    <w:rsid w:val="00503378"/>
    <w:rsid w:val="00526840"/>
    <w:rsid w:val="005325D6"/>
    <w:rsid w:val="005418F2"/>
    <w:rsid w:val="00542C7E"/>
    <w:rsid w:val="00573A2F"/>
    <w:rsid w:val="00577978"/>
    <w:rsid w:val="005B0D5B"/>
    <w:rsid w:val="005C1B72"/>
    <w:rsid w:val="005D77EE"/>
    <w:rsid w:val="005F1289"/>
    <w:rsid w:val="00661A4B"/>
    <w:rsid w:val="00662CF3"/>
    <w:rsid w:val="0071748F"/>
    <w:rsid w:val="007313B9"/>
    <w:rsid w:val="00754B25"/>
    <w:rsid w:val="00762B08"/>
    <w:rsid w:val="007929A5"/>
    <w:rsid w:val="00796DB5"/>
    <w:rsid w:val="007B1D6D"/>
    <w:rsid w:val="007C7BCE"/>
    <w:rsid w:val="00820018"/>
    <w:rsid w:val="00825B76"/>
    <w:rsid w:val="008E6D18"/>
    <w:rsid w:val="008F0808"/>
    <w:rsid w:val="00910DD2"/>
    <w:rsid w:val="009D6C35"/>
    <w:rsid w:val="00A52CA0"/>
    <w:rsid w:val="00A94302"/>
    <w:rsid w:val="00AB0231"/>
    <w:rsid w:val="00AB2ABE"/>
    <w:rsid w:val="00AB5558"/>
    <w:rsid w:val="00AF3F47"/>
    <w:rsid w:val="00B037C8"/>
    <w:rsid w:val="00B10618"/>
    <w:rsid w:val="00B15DB2"/>
    <w:rsid w:val="00B16C44"/>
    <w:rsid w:val="00B37C77"/>
    <w:rsid w:val="00B74A35"/>
    <w:rsid w:val="00BC6A24"/>
    <w:rsid w:val="00C5648A"/>
    <w:rsid w:val="00C945D5"/>
    <w:rsid w:val="00CC70A0"/>
    <w:rsid w:val="00CF54BF"/>
    <w:rsid w:val="00D322C4"/>
    <w:rsid w:val="00D464EE"/>
    <w:rsid w:val="00DB52C8"/>
    <w:rsid w:val="00DF1978"/>
    <w:rsid w:val="00E100B0"/>
    <w:rsid w:val="00E21316"/>
    <w:rsid w:val="00E4064E"/>
    <w:rsid w:val="00E91ACB"/>
    <w:rsid w:val="00ED39B6"/>
    <w:rsid w:val="00ED56B0"/>
    <w:rsid w:val="00F23B08"/>
    <w:rsid w:val="00F46DE2"/>
    <w:rsid w:val="00F63864"/>
    <w:rsid w:val="00FD578B"/>
    <w:rsid w:val="00FE0C1C"/>
    <w:rsid w:val="00FE6FA2"/>
    <w:rsid w:val="00FF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C10B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4064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5DB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DB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64E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Heading">
    <w:name w:val="Heading"/>
    <w:basedOn w:val="Standard"/>
    <w:next w:val="Textbody"/>
    <w:rsid w:val="00E4064E"/>
    <w:pPr>
      <w:jc w:val="center"/>
    </w:pPr>
    <w:rPr>
      <w:b/>
      <w:sz w:val="24"/>
    </w:rPr>
  </w:style>
  <w:style w:type="paragraph" w:customStyle="1" w:styleId="Textbody">
    <w:name w:val="Text body"/>
    <w:basedOn w:val="Standard"/>
    <w:rsid w:val="00E4064E"/>
    <w:pPr>
      <w:spacing w:line="360" w:lineRule="auto"/>
      <w:ind w:left="992"/>
      <w:jc w:val="both"/>
    </w:pPr>
    <w:rPr>
      <w:sz w:val="22"/>
    </w:rPr>
  </w:style>
  <w:style w:type="paragraph" w:styleId="Tekstpodstawowy3">
    <w:name w:val="Body Text 3"/>
    <w:basedOn w:val="Standard"/>
    <w:link w:val="Tekstpodstawowy3Znak"/>
    <w:rsid w:val="00E4064E"/>
    <w:pPr>
      <w:jc w:val="center"/>
    </w:pPr>
    <w:rPr>
      <w:b/>
      <w:bCs/>
      <w:sz w:val="3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E4064E"/>
    <w:rPr>
      <w:rFonts w:ascii="Arial" w:eastAsia="Times New Roman" w:hAnsi="Arial" w:cs="Arial"/>
      <w:b/>
      <w:bCs/>
      <w:kern w:val="3"/>
      <w:sz w:val="32"/>
      <w:lang w:eastAsia="zh-CN"/>
    </w:rPr>
  </w:style>
  <w:style w:type="paragraph" w:customStyle="1" w:styleId="Standarduser">
    <w:name w:val="Standard (user)"/>
    <w:rsid w:val="00E4064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577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AB555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B55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B5558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B55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B5558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numbering" w:customStyle="1" w:styleId="WW8Num5">
    <w:name w:val="WW8Num5"/>
    <w:basedOn w:val="Bezlisty"/>
    <w:rsid w:val="007313B9"/>
    <w:pPr>
      <w:numPr>
        <w:numId w:val="5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13B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13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7313B9"/>
    <w:pPr>
      <w:widowControl/>
      <w:suppressAutoHyphens w:val="0"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lang w:val="sl-SI" w:eastAsia="sl-SI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5DB2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B15DB2"/>
    <w:rPr>
      <w:rFonts w:asciiTheme="majorHAnsi" w:eastAsiaTheme="majorEastAsia" w:hAnsiTheme="majorHAnsi" w:cs="Mangal"/>
      <w:color w:val="365F91" w:themeColor="accent1" w:themeShade="BF"/>
      <w:kern w:val="3"/>
      <w:sz w:val="26"/>
      <w:szCs w:val="23"/>
      <w:lang w:eastAsia="zh-CN" w:bidi="hi-IN"/>
    </w:rPr>
  </w:style>
  <w:style w:type="paragraph" w:styleId="Bezodstpw">
    <w:name w:val="No Spacing"/>
    <w:uiPriority w:val="1"/>
    <w:qFormat/>
    <w:rsid w:val="000A65E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F6CA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80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808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4064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5DB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DB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64E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Heading">
    <w:name w:val="Heading"/>
    <w:basedOn w:val="Standard"/>
    <w:next w:val="Textbody"/>
    <w:rsid w:val="00E4064E"/>
    <w:pPr>
      <w:jc w:val="center"/>
    </w:pPr>
    <w:rPr>
      <w:b/>
      <w:sz w:val="24"/>
    </w:rPr>
  </w:style>
  <w:style w:type="paragraph" w:customStyle="1" w:styleId="Textbody">
    <w:name w:val="Text body"/>
    <w:basedOn w:val="Standard"/>
    <w:rsid w:val="00E4064E"/>
    <w:pPr>
      <w:spacing w:line="360" w:lineRule="auto"/>
      <w:ind w:left="992"/>
      <w:jc w:val="both"/>
    </w:pPr>
    <w:rPr>
      <w:sz w:val="22"/>
    </w:rPr>
  </w:style>
  <w:style w:type="paragraph" w:styleId="Tekstpodstawowy3">
    <w:name w:val="Body Text 3"/>
    <w:basedOn w:val="Standard"/>
    <w:link w:val="Tekstpodstawowy3Znak"/>
    <w:rsid w:val="00E4064E"/>
    <w:pPr>
      <w:jc w:val="center"/>
    </w:pPr>
    <w:rPr>
      <w:b/>
      <w:bCs/>
      <w:sz w:val="3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E4064E"/>
    <w:rPr>
      <w:rFonts w:ascii="Arial" w:eastAsia="Times New Roman" w:hAnsi="Arial" w:cs="Arial"/>
      <w:b/>
      <w:bCs/>
      <w:kern w:val="3"/>
      <w:sz w:val="32"/>
      <w:lang w:eastAsia="zh-CN"/>
    </w:rPr>
  </w:style>
  <w:style w:type="paragraph" w:customStyle="1" w:styleId="Standarduser">
    <w:name w:val="Standard (user)"/>
    <w:rsid w:val="00E4064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577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AB555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B55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B5558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B55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B5558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numbering" w:customStyle="1" w:styleId="WW8Num5">
    <w:name w:val="WW8Num5"/>
    <w:basedOn w:val="Bezlisty"/>
    <w:rsid w:val="007313B9"/>
    <w:pPr>
      <w:numPr>
        <w:numId w:val="5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13B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13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7313B9"/>
    <w:pPr>
      <w:widowControl/>
      <w:suppressAutoHyphens w:val="0"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lang w:val="sl-SI" w:eastAsia="sl-SI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5DB2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B15DB2"/>
    <w:rPr>
      <w:rFonts w:asciiTheme="majorHAnsi" w:eastAsiaTheme="majorEastAsia" w:hAnsiTheme="majorHAnsi" w:cs="Mangal"/>
      <w:color w:val="365F91" w:themeColor="accent1" w:themeShade="BF"/>
      <w:kern w:val="3"/>
      <w:sz w:val="26"/>
      <w:szCs w:val="23"/>
      <w:lang w:eastAsia="zh-CN" w:bidi="hi-IN"/>
    </w:rPr>
  </w:style>
  <w:style w:type="paragraph" w:styleId="Bezodstpw">
    <w:name w:val="No Spacing"/>
    <w:uiPriority w:val="1"/>
    <w:qFormat/>
    <w:rsid w:val="000A65E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F6CA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80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808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65FF3-B55B-48FF-895C-AAAA94D81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11</Pages>
  <Words>1966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Tech</cp:lastModifiedBy>
  <cp:revision>13</cp:revision>
  <cp:lastPrinted>2019-11-22T09:49:00Z</cp:lastPrinted>
  <dcterms:created xsi:type="dcterms:W3CDTF">2025-05-08T19:52:00Z</dcterms:created>
  <dcterms:modified xsi:type="dcterms:W3CDTF">2025-08-29T09:31:00Z</dcterms:modified>
</cp:coreProperties>
</file>